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92"/>
        <w:tblW w:w="0" w:type="auto"/>
        <w:tblLook w:val="04A0" w:firstRow="1" w:lastRow="0" w:firstColumn="1" w:lastColumn="0" w:noHBand="0" w:noVBand="1"/>
      </w:tblPr>
      <w:tblGrid>
        <w:gridCol w:w="5400"/>
        <w:gridCol w:w="4239"/>
      </w:tblGrid>
      <w:tr w:rsidR="008536DF" w:rsidRPr="000929B6" w:rsidTr="007E47E8">
        <w:tc>
          <w:tcPr>
            <w:tcW w:w="5887" w:type="dxa"/>
            <w:shd w:val="clear" w:color="auto" w:fill="auto"/>
          </w:tcPr>
          <w:p w:rsidR="008536DF" w:rsidRPr="000929B6" w:rsidRDefault="008536DF" w:rsidP="007E47E8">
            <w:pPr>
              <w:widowControl w:val="0"/>
              <w:adjustRightInd w:val="0"/>
              <w:jc w:val="center"/>
              <w:rPr>
                <w:color w:val="000000"/>
                <w:sz w:val="24"/>
              </w:rPr>
            </w:pPr>
          </w:p>
        </w:tc>
        <w:tc>
          <w:tcPr>
            <w:tcW w:w="4285" w:type="dxa"/>
            <w:shd w:val="clear" w:color="auto" w:fill="auto"/>
          </w:tcPr>
          <w:p w:rsidR="008536DF" w:rsidRPr="000929B6" w:rsidRDefault="008536DF" w:rsidP="007E47E8">
            <w:pPr>
              <w:widowControl w:val="0"/>
              <w:adjustRightInd w:val="0"/>
              <w:spacing w:line="360" w:lineRule="auto"/>
              <w:rPr>
                <w:color w:val="000000"/>
                <w:sz w:val="24"/>
              </w:rPr>
            </w:pPr>
            <w:r w:rsidRPr="000929B6">
              <w:rPr>
                <w:color w:val="000000"/>
                <w:sz w:val="24"/>
              </w:rPr>
              <w:t>Утверждаю</w:t>
            </w:r>
          </w:p>
          <w:p w:rsidR="008536DF" w:rsidRPr="000929B6" w:rsidRDefault="008536DF" w:rsidP="007E47E8">
            <w:pPr>
              <w:widowControl w:val="0"/>
              <w:adjustRightInd w:val="0"/>
              <w:spacing w:line="360" w:lineRule="auto"/>
              <w:rPr>
                <w:color w:val="000000"/>
                <w:sz w:val="24"/>
              </w:rPr>
            </w:pPr>
            <w:r w:rsidRPr="000929B6">
              <w:rPr>
                <w:color w:val="000000"/>
                <w:sz w:val="24"/>
              </w:rPr>
              <w:t>Директор МП «Теплоснабжение»</w:t>
            </w:r>
          </w:p>
          <w:p w:rsidR="008536DF" w:rsidRPr="000929B6" w:rsidRDefault="008536DF" w:rsidP="007E47E8">
            <w:pPr>
              <w:widowControl w:val="0"/>
              <w:adjustRightInd w:val="0"/>
              <w:spacing w:line="360" w:lineRule="auto"/>
              <w:rPr>
                <w:color w:val="000000"/>
                <w:sz w:val="24"/>
              </w:rPr>
            </w:pPr>
            <w:r w:rsidRPr="000929B6">
              <w:rPr>
                <w:color w:val="000000"/>
                <w:sz w:val="24"/>
              </w:rPr>
              <w:t>___________________</w:t>
            </w:r>
            <w:proofErr w:type="spellStart"/>
            <w:r w:rsidRPr="000929B6">
              <w:rPr>
                <w:color w:val="000000"/>
                <w:sz w:val="24"/>
              </w:rPr>
              <w:t>Ю.И.Юрков</w:t>
            </w:r>
            <w:proofErr w:type="spellEnd"/>
          </w:p>
          <w:p w:rsidR="008536DF" w:rsidRPr="000929B6" w:rsidRDefault="008536DF" w:rsidP="00D018A7">
            <w:pPr>
              <w:widowControl w:val="0"/>
              <w:adjustRightInd w:val="0"/>
              <w:spacing w:line="360" w:lineRule="auto"/>
              <w:rPr>
                <w:color w:val="000000"/>
                <w:sz w:val="24"/>
              </w:rPr>
            </w:pPr>
            <w:r>
              <w:rPr>
                <w:color w:val="000000"/>
                <w:sz w:val="24"/>
              </w:rPr>
              <w:t>«</w:t>
            </w:r>
            <w:r w:rsidR="00D018A7">
              <w:rPr>
                <w:color w:val="000000"/>
                <w:sz w:val="24"/>
              </w:rPr>
              <w:t>19</w:t>
            </w:r>
            <w:r>
              <w:rPr>
                <w:color w:val="000000"/>
                <w:sz w:val="24"/>
              </w:rPr>
              <w:t xml:space="preserve">» </w:t>
            </w:r>
            <w:r w:rsidR="00A242C9">
              <w:rPr>
                <w:color w:val="000000"/>
                <w:sz w:val="24"/>
              </w:rPr>
              <w:t>я</w:t>
            </w:r>
            <w:r w:rsidR="00D018A7">
              <w:rPr>
                <w:color w:val="000000"/>
                <w:sz w:val="24"/>
              </w:rPr>
              <w:t>нваря</w:t>
            </w:r>
            <w:r>
              <w:rPr>
                <w:color w:val="000000"/>
                <w:sz w:val="24"/>
              </w:rPr>
              <w:t xml:space="preserve"> 201</w:t>
            </w:r>
            <w:r w:rsidR="00D018A7">
              <w:rPr>
                <w:color w:val="000000"/>
                <w:sz w:val="24"/>
              </w:rPr>
              <w:t>5</w:t>
            </w:r>
            <w:r w:rsidRPr="000929B6">
              <w:rPr>
                <w:color w:val="000000"/>
                <w:sz w:val="24"/>
              </w:rPr>
              <w:t>г.</w:t>
            </w:r>
          </w:p>
        </w:tc>
      </w:tr>
    </w:tbl>
    <w:p w:rsidR="008536DF" w:rsidRDefault="008536DF" w:rsidP="008536DF">
      <w:pPr>
        <w:widowControl w:val="0"/>
        <w:adjustRightInd w:val="0"/>
        <w:ind w:firstLine="1560"/>
        <w:jc w:val="center"/>
        <w:rPr>
          <w:b/>
          <w:color w:val="000000"/>
          <w:sz w:val="24"/>
        </w:rPr>
      </w:pPr>
    </w:p>
    <w:p w:rsidR="008536DF" w:rsidRDefault="008536DF" w:rsidP="008536DF">
      <w:pPr>
        <w:widowControl w:val="0"/>
        <w:adjustRightInd w:val="0"/>
        <w:rPr>
          <w:b/>
          <w:color w:val="000000"/>
          <w:sz w:val="24"/>
        </w:rPr>
      </w:pPr>
      <w:r>
        <w:rPr>
          <w:b/>
          <w:color w:val="000000"/>
          <w:sz w:val="24"/>
        </w:rPr>
        <w:t xml:space="preserve">                                                             ПРОТОКОЛ № </w:t>
      </w:r>
      <w:r w:rsidR="004E4D63">
        <w:rPr>
          <w:b/>
          <w:color w:val="000000"/>
          <w:sz w:val="24"/>
        </w:rPr>
        <w:t>1</w:t>
      </w:r>
    </w:p>
    <w:p w:rsidR="008536DF" w:rsidRDefault="008536DF" w:rsidP="008536DF">
      <w:pPr>
        <w:widowControl w:val="0"/>
        <w:adjustRightInd w:val="0"/>
        <w:ind w:left="2760" w:firstLine="1560"/>
        <w:rPr>
          <w:b/>
          <w:color w:val="000000"/>
          <w:sz w:val="24"/>
        </w:rPr>
      </w:pPr>
    </w:p>
    <w:p w:rsidR="008536DF" w:rsidRDefault="008536DF" w:rsidP="008536DF">
      <w:pPr>
        <w:jc w:val="center"/>
        <w:rPr>
          <w:b/>
          <w:color w:val="000000"/>
          <w:sz w:val="24"/>
          <w:szCs w:val="24"/>
        </w:rPr>
      </w:pPr>
      <w:r>
        <w:rPr>
          <w:b/>
          <w:color w:val="000000"/>
          <w:sz w:val="24"/>
          <w:szCs w:val="24"/>
        </w:rPr>
        <w:t xml:space="preserve">заседания </w:t>
      </w: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8536DF" w:rsidRDefault="008536DF" w:rsidP="008536DF">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8536DF" w:rsidRDefault="008536DF" w:rsidP="00A52603">
      <w:pPr>
        <w:jc w:val="both"/>
        <w:rPr>
          <w:b/>
          <w:bCs/>
          <w:color w:val="000000"/>
          <w:sz w:val="24"/>
          <w:szCs w:val="24"/>
        </w:rPr>
      </w:pPr>
    </w:p>
    <w:p w:rsidR="008536DF" w:rsidRPr="00FA0894" w:rsidRDefault="008536DF" w:rsidP="00A52603">
      <w:pPr>
        <w:pStyle w:val="a6"/>
        <w:numPr>
          <w:ilvl w:val="0"/>
          <w:numId w:val="1"/>
        </w:numPr>
        <w:ind w:hanging="720"/>
        <w:rPr>
          <w:b/>
          <w:szCs w:val="24"/>
        </w:rPr>
      </w:pPr>
      <w:r w:rsidRPr="00FA0894">
        <w:rPr>
          <w:b/>
          <w:szCs w:val="24"/>
        </w:rPr>
        <w:t>Заказчик:</w:t>
      </w:r>
      <w:r>
        <w:rPr>
          <w:b/>
          <w:szCs w:val="24"/>
        </w:rPr>
        <w:t xml:space="preserve"> </w:t>
      </w:r>
      <w:r w:rsidRPr="00E716F7">
        <w:rPr>
          <w:szCs w:val="24"/>
        </w:rPr>
        <w:t>Муниципальное предприятие «Теплоснабжение»</w:t>
      </w:r>
      <w:r>
        <w:rPr>
          <w:szCs w:val="24"/>
        </w:rPr>
        <w:t xml:space="preserve">, </w:t>
      </w:r>
      <w:r w:rsidRPr="00E716F7">
        <w:rPr>
          <w:szCs w:val="24"/>
        </w:rPr>
        <w:t>249038 г.Обнинск, Калужской области, Коммунальный проезд, 21.</w:t>
      </w:r>
    </w:p>
    <w:p w:rsidR="008536DF" w:rsidRPr="00A52603" w:rsidRDefault="008536DF" w:rsidP="00A52603">
      <w:pPr>
        <w:pStyle w:val="a6"/>
        <w:numPr>
          <w:ilvl w:val="0"/>
          <w:numId w:val="1"/>
        </w:numPr>
        <w:ind w:hanging="720"/>
        <w:rPr>
          <w:szCs w:val="24"/>
        </w:rPr>
      </w:pPr>
      <w:r w:rsidRPr="0088521C">
        <w:rPr>
          <w:b/>
          <w:szCs w:val="24"/>
        </w:rPr>
        <w:t>Предмет договора:</w:t>
      </w:r>
      <w:r w:rsidR="00A52603">
        <w:rPr>
          <w:b/>
          <w:szCs w:val="24"/>
        </w:rPr>
        <w:t xml:space="preserve"> </w:t>
      </w:r>
      <w:r w:rsidR="00A52603" w:rsidRPr="00A52603">
        <w:rPr>
          <w:szCs w:val="24"/>
        </w:rPr>
        <w:t>Охран</w:t>
      </w:r>
      <w:r w:rsidR="00A52603">
        <w:rPr>
          <w:szCs w:val="24"/>
        </w:rPr>
        <w:t>ные услуги</w:t>
      </w:r>
      <w:r w:rsidR="00A52603" w:rsidRPr="00A52603">
        <w:rPr>
          <w:szCs w:val="24"/>
        </w:rPr>
        <w:t xml:space="preserve"> и обеспечение контрольно-пропускного режима предприятия.</w:t>
      </w:r>
      <w:r w:rsidRPr="00A52603">
        <w:rPr>
          <w:szCs w:val="24"/>
        </w:rPr>
        <w:t xml:space="preserve"> </w:t>
      </w:r>
    </w:p>
    <w:p w:rsidR="008536DF" w:rsidRPr="00A52603" w:rsidRDefault="008536DF" w:rsidP="00A52603">
      <w:pPr>
        <w:pStyle w:val="a6"/>
        <w:numPr>
          <w:ilvl w:val="0"/>
          <w:numId w:val="1"/>
        </w:numPr>
        <w:ind w:hanging="720"/>
        <w:jc w:val="both"/>
        <w:rPr>
          <w:b/>
          <w:szCs w:val="24"/>
        </w:rPr>
      </w:pPr>
      <w:r w:rsidRPr="00A52603">
        <w:rPr>
          <w:b/>
          <w:szCs w:val="24"/>
        </w:rPr>
        <w:t xml:space="preserve">Обоснование применения закупки у единственного поставщика: </w:t>
      </w:r>
      <w:r w:rsidRPr="00A52603">
        <w:rPr>
          <w:szCs w:val="24"/>
        </w:rPr>
        <w:t>В соответствии с п.10.3.</w:t>
      </w:r>
      <w:r w:rsidR="00A52603" w:rsidRPr="00A52603">
        <w:rPr>
          <w:szCs w:val="24"/>
        </w:rPr>
        <w:t>5</w:t>
      </w:r>
      <w:r w:rsidRPr="00A52603">
        <w:rPr>
          <w:szCs w:val="24"/>
        </w:rPr>
        <w:t xml:space="preserve"> Положения о закупках </w:t>
      </w:r>
      <w:r w:rsidRPr="00A52603">
        <w:rPr>
          <w:bCs/>
          <w:szCs w:val="24"/>
        </w:rPr>
        <w:t xml:space="preserve">МП «Теплоснабжение» </w:t>
      </w:r>
      <w:r w:rsidRPr="00A52603">
        <w:rPr>
          <w:bCs/>
        </w:rPr>
        <w:t xml:space="preserve">вправе проводить закупку у единственного поставщика (подрядчика, исполнителя) в случае, если </w:t>
      </w:r>
      <w:r w:rsidR="00A52603">
        <w:rPr>
          <w:bCs/>
        </w:rPr>
        <w:t>приобретаются услуги, связанные с обеспечением безопасности МП «Теплоснабжение».</w:t>
      </w:r>
    </w:p>
    <w:p w:rsidR="008536DF" w:rsidRDefault="008536DF" w:rsidP="00A52603">
      <w:pPr>
        <w:pStyle w:val="a6"/>
        <w:ind w:left="0"/>
        <w:jc w:val="both"/>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w:t>
      </w:r>
      <w:r w:rsidRPr="00623371">
        <w:t xml:space="preserve">Заседание проводится в присутствии </w:t>
      </w:r>
      <w:r w:rsidR="004E4D63">
        <w:t>7</w:t>
      </w:r>
      <w:r w:rsidRPr="00623371">
        <w:t xml:space="preserve"> членов комиссии. </w:t>
      </w:r>
      <w:r w:rsidRPr="00623371">
        <w:rPr>
          <w:color w:val="000000"/>
        </w:rPr>
        <w:t>Присутствовали члены комиссии:</w:t>
      </w:r>
    </w:p>
    <w:p w:rsidR="002502BD" w:rsidRDefault="002502BD" w:rsidP="002502BD">
      <w:pPr>
        <w:ind w:firstLine="285"/>
        <w:jc w:val="both"/>
        <w:rPr>
          <w:sz w:val="24"/>
          <w:szCs w:val="24"/>
        </w:rPr>
      </w:pPr>
      <w:proofErr w:type="spellStart"/>
      <w:r>
        <w:rPr>
          <w:sz w:val="24"/>
          <w:szCs w:val="24"/>
        </w:rPr>
        <w:t>Михадюк</w:t>
      </w:r>
      <w:proofErr w:type="spellEnd"/>
      <w:r>
        <w:rPr>
          <w:sz w:val="24"/>
          <w:szCs w:val="24"/>
        </w:rPr>
        <w:t xml:space="preserve"> С.Г.      - </w:t>
      </w:r>
      <w:r w:rsidRPr="007E0963">
        <w:rPr>
          <w:sz w:val="24"/>
          <w:szCs w:val="24"/>
        </w:rPr>
        <w:t>заместитель директора, председатель комиссии,</w:t>
      </w:r>
    </w:p>
    <w:p w:rsidR="002502BD" w:rsidRDefault="002502BD" w:rsidP="002502BD">
      <w:pPr>
        <w:ind w:firstLine="285"/>
        <w:jc w:val="both"/>
        <w:rPr>
          <w:sz w:val="24"/>
          <w:szCs w:val="24"/>
        </w:rPr>
      </w:pPr>
      <w:proofErr w:type="spellStart"/>
      <w:r w:rsidRPr="007E0963">
        <w:rPr>
          <w:sz w:val="24"/>
          <w:szCs w:val="24"/>
        </w:rPr>
        <w:t>Шатый</w:t>
      </w:r>
      <w:proofErr w:type="spellEnd"/>
      <w:r w:rsidRPr="007E0963">
        <w:rPr>
          <w:sz w:val="24"/>
          <w:szCs w:val="24"/>
        </w:rPr>
        <w:t xml:space="preserve"> Ю.А.       </w:t>
      </w:r>
      <w:r>
        <w:rPr>
          <w:sz w:val="24"/>
          <w:szCs w:val="24"/>
        </w:rPr>
        <w:t xml:space="preserve"> </w:t>
      </w:r>
      <w:r w:rsidRPr="007E0963">
        <w:rPr>
          <w:sz w:val="24"/>
          <w:szCs w:val="24"/>
        </w:rPr>
        <w:t>- начальник ПТО, зам. председателя комиссии,</w:t>
      </w:r>
    </w:p>
    <w:p w:rsidR="002502BD" w:rsidRPr="007E0963" w:rsidRDefault="002502BD" w:rsidP="002502BD">
      <w:pPr>
        <w:ind w:firstLine="285"/>
        <w:jc w:val="both"/>
        <w:rPr>
          <w:sz w:val="24"/>
          <w:szCs w:val="24"/>
        </w:rPr>
      </w:pPr>
      <w:r>
        <w:rPr>
          <w:sz w:val="24"/>
          <w:szCs w:val="24"/>
        </w:rPr>
        <w:t>Гришкин В.А.      - заместитель главного инженера,</w:t>
      </w:r>
    </w:p>
    <w:p w:rsidR="002502BD" w:rsidRDefault="002502BD" w:rsidP="002502BD">
      <w:pPr>
        <w:ind w:firstLine="285"/>
        <w:jc w:val="both"/>
        <w:rPr>
          <w:color w:val="000000"/>
          <w:sz w:val="24"/>
          <w:szCs w:val="24"/>
        </w:rPr>
      </w:pPr>
      <w:r>
        <w:rPr>
          <w:color w:val="000000"/>
          <w:sz w:val="24"/>
          <w:szCs w:val="24"/>
        </w:rPr>
        <w:t>Бичурин К.В.       - инженер группы МТС,</w:t>
      </w:r>
    </w:p>
    <w:p w:rsidR="004E4D63" w:rsidRDefault="004E4D63" w:rsidP="002502BD">
      <w:pPr>
        <w:ind w:firstLine="285"/>
        <w:jc w:val="both"/>
        <w:rPr>
          <w:sz w:val="24"/>
          <w:szCs w:val="24"/>
        </w:rPr>
      </w:pPr>
      <w:proofErr w:type="spellStart"/>
      <w:r>
        <w:rPr>
          <w:sz w:val="24"/>
          <w:szCs w:val="24"/>
        </w:rPr>
        <w:t>Литкевич</w:t>
      </w:r>
      <w:proofErr w:type="spellEnd"/>
      <w:r>
        <w:rPr>
          <w:sz w:val="24"/>
          <w:szCs w:val="24"/>
        </w:rPr>
        <w:t xml:space="preserve"> Н.В.     - инженер </w:t>
      </w:r>
      <w:r w:rsidR="004A7F63">
        <w:rPr>
          <w:sz w:val="24"/>
          <w:szCs w:val="24"/>
        </w:rPr>
        <w:t>по промышленной безопасности,</w:t>
      </w:r>
    </w:p>
    <w:p w:rsidR="002502BD" w:rsidRDefault="002502BD" w:rsidP="002502BD">
      <w:pPr>
        <w:ind w:firstLine="285"/>
        <w:jc w:val="both"/>
        <w:rPr>
          <w:sz w:val="24"/>
          <w:szCs w:val="24"/>
        </w:rPr>
      </w:pPr>
      <w:r>
        <w:rPr>
          <w:sz w:val="24"/>
          <w:szCs w:val="24"/>
        </w:rPr>
        <w:t xml:space="preserve">Черкасова Т.М.   </w:t>
      </w:r>
      <w:r w:rsidR="00177F28">
        <w:rPr>
          <w:sz w:val="24"/>
          <w:szCs w:val="24"/>
        </w:rPr>
        <w:t xml:space="preserve"> -</w:t>
      </w:r>
      <w:r>
        <w:rPr>
          <w:sz w:val="24"/>
          <w:szCs w:val="24"/>
        </w:rPr>
        <w:t xml:space="preserve"> юрисконсульт,</w:t>
      </w:r>
    </w:p>
    <w:p w:rsidR="002502BD" w:rsidRDefault="002502BD" w:rsidP="002502BD">
      <w:pPr>
        <w:jc w:val="both"/>
        <w:rPr>
          <w:sz w:val="24"/>
          <w:szCs w:val="24"/>
        </w:rPr>
      </w:pPr>
      <w:r>
        <w:rPr>
          <w:sz w:val="24"/>
          <w:szCs w:val="24"/>
        </w:rPr>
        <w:t xml:space="preserve">     Лосникова О.В.   - инженер-теплоэнергетик ПТО, секретарь комиссии.</w:t>
      </w:r>
    </w:p>
    <w:p w:rsidR="008536DF" w:rsidRPr="00CB40B8" w:rsidRDefault="008536DF" w:rsidP="00A52603">
      <w:pPr>
        <w:jc w:val="both"/>
        <w:rPr>
          <w:sz w:val="24"/>
          <w:szCs w:val="24"/>
        </w:rPr>
      </w:pPr>
      <w:r w:rsidRPr="00D44B71">
        <w:rPr>
          <w:sz w:val="24"/>
          <w:szCs w:val="24"/>
        </w:rPr>
        <w:t xml:space="preserve">Кворум имеется. Комиссия правомочна для принятия решений. </w:t>
      </w:r>
    </w:p>
    <w:p w:rsidR="008536DF" w:rsidRDefault="008536DF" w:rsidP="00A52603">
      <w:pPr>
        <w:rPr>
          <w:b/>
          <w:sz w:val="24"/>
          <w:szCs w:val="24"/>
        </w:rPr>
      </w:pPr>
      <w:r>
        <w:rPr>
          <w:b/>
          <w:sz w:val="24"/>
          <w:szCs w:val="24"/>
        </w:rPr>
        <w:t>Принято решение:</w:t>
      </w:r>
    </w:p>
    <w:p w:rsidR="008536DF" w:rsidRDefault="008536DF" w:rsidP="00A52603">
      <w:pPr>
        <w:ind w:firstLine="708"/>
        <w:jc w:val="both"/>
        <w:rPr>
          <w:sz w:val="24"/>
          <w:szCs w:val="24"/>
        </w:rPr>
      </w:pPr>
      <w:r>
        <w:rPr>
          <w:color w:val="000000"/>
          <w:sz w:val="24"/>
          <w:szCs w:val="24"/>
        </w:rPr>
        <w:t xml:space="preserve">В соответствии с </w:t>
      </w:r>
      <w:r>
        <w:rPr>
          <w:sz w:val="24"/>
          <w:szCs w:val="24"/>
        </w:rPr>
        <w:t>п.</w:t>
      </w:r>
      <w:r>
        <w:rPr>
          <w:color w:val="000000"/>
          <w:sz w:val="24"/>
          <w:szCs w:val="24"/>
        </w:rPr>
        <w:t>10.3.</w:t>
      </w:r>
      <w:r w:rsidR="00A52603">
        <w:rPr>
          <w:color w:val="000000"/>
          <w:sz w:val="24"/>
          <w:szCs w:val="24"/>
        </w:rPr>
        <w:t>5</w:t>
      </w:r>
      <w:r>
        <w:rPr>
          <w:color w:val="000000"/>
          <w:sz w:val="24"/>
          <w:szCs w:val="24"/>
        </w:rPr>
        <w:t xml:space="preserve"> </w:t>
      </w:r>
      <w:r>
        <w:rPr>
          <w:sz w:val="24"/>
          <w:szCs w:val="24"/>
        </w:rPr>
        <w:t xml:space="preserve">Положения о закупках товаров, работ, услуг для собственных нужд МП «Теплоснабжение» заключить договор с </w:t>
      </w:r>
      <w:r w:rsidR="00A52603">
        <w:rPr>
          <w:sz w:val="24"/>
          <w:szCs w:val="24"/>
        </w:rPr>
        <w:t>ООО ЧОП</w:t>
      </w:r>
      <w:r>
        <w:rPr>
          <w:sz w:val="24"/>
          <w:szCs w:val="24"/>
        </w:rPr>
        <w:t xml:space="preserve"> «</w:t>
      </w:r>
      <w:r w:rsidR="00A52603">
        <w:rPr>
          <w:sz w:val="24"/>
          <w:szCs w:val="24"/>
        </w:rPr>
        <w:t>Заслон</w:t>
      </w:r>
      <w:r>
        <w:rPr>
          <w:sz w:val="24"/>
          <w:szCs w:val="24"/>
        </w:rPr>
        <w:t xml:space="preserve">» на </w:t>
      </w:r>
      <w:r w:rsidR="00A52603">
        <w:rPr>
          <w:sz w:val="24"/>
          <w:szCs w:val="24"/>
        </w:rPr>
        <w:t>охранные услуги</w:t>
      </w:r>
      <w:r>
        <w:rPr>
          <w:sz w:val="24"/>
          <w:szCs w:val="24"/>
        </w:rPr>
        <w:t xml:space="preserve"> </w:t>
      </w:r>
      <w:r w:rsidR="00A52603">
        <w:rPr>
          <w:sz w:val="24"/>
          <w:szCs w:val="24"/>
        </w:rPr>
        <w:t xml:space="preserve">с 01 января 2015 года в сумме 247 314 </w:t>
      </w:r>
      <w:r>
        <w:rPr>
          <w:sz w:val="24"/>
          <w:szCs w:val="24"/>
        </w:rPr>
        <w:t>(</w:t>
      </w:r>
      <w:r w:rsidR="00A52603">
        <w:rPr>
          <w:sz w:val="24"/>
          <w:szCs w:val="24"/>
        </w:rPr>
        <w:t xml:space="preserve">Двести сорок семь </w:t>
      </w:r>
      <w:r>
        <w:rPr>
          <w:sz w:val="24"/>
          <w:szCs w:val="24"/>
        </w:rPr>
        <w:t>тысяч</w:t>
      </w:r>
      <w:r w:rsidR="00A52603">
        <w:rPr>
          <w:sz w:val="24"/>
          <w:szCs w:val="24"/>
        </w:rPr>
        <w:t xml:space="preserve"> триста четырнадцать</w:t>
      </w:r>
      <w:r>
        <w:rPr>
          <w:sz w:val="24"/>
          <w:szCs w:val="24"/>
        </w:rPr>
        <w:t xml:space="preserve">) рублей 00 копеек </w:t>
      </w:r>
      <w:r w:rsidR="00A52603">
        <w:rPr>
          <w:sz w:val="24"/>
          <w:szCs w:val="24"/>
        </w:rPr>
        <w:t xml:space="preserve">в месяц </w:t>
      </w:r>
      <w:r>
        <w:rPr>
          <w:sz w:val="24"/>
          <w:szCs w:val="24"/>
        </w:rPr>
        <w:t>(НДС не облагае</w:t>
      </w:r>
      <w:bookmarkStart w:id="0" w:name="_GoBack"/>
      <w:bookmarkEnd w:id="0"/>
      <w:r>
        <w:rPr>
          <w:sz w:val="24"/>
          <w:szCs w:val="24"/>
        </w:rPr>
        <w:t>тся).</w:t>
      </w:r>
    </w:p>
    <w:p w:rsidR="00A52603" w:rsidRDefault="00A52603" w:rsidP="008536DF">
      <w:pPr>
        <w:rPr>
          <w:b/>
          <w:bCs/>
          <w:color w:val="000000"/>
          <w:sz w:val="24"/>
          <w:szCs w:val="24"/>
        </w:rPr>
      </w:pPr>
    </w:p>
    <w:p w:rsidR="008536DF" w:rsidRDefault="008536DF" w:rsidP="008536DF">
      <w:pPr>
        <w:rPr>
          <w:b/>
          <w:bCs/>
          <w:color w:val="000000"/>
          <w:sz w:val="24"/>
          <w:szCs w:val="24"/>
        </w:rPr>
      </w:pPr>
      <w:r w:rsidRPr="00740FB3">
        <w:rPr>
          <w:b/>
          <w:bCs/>
          <w:color w:val="000000"/>
          <w:sz w:val="24"/>
          <w:szCs w:val="24"/>
        </w:rPr>
        <w:t>РЕЗУЛЬТАТЫ ГОЛОСОВАНИЯ:</w:t>
      </w:r>
    </w:p>
    <w:tbl>
      <w:tblPr>
        <w:tblStyle w:val="a5"/>
        <w:tblW w:w="0" w:type="auto"/>
        <w:tblLook w:val="04A0" w:firstRow="1" w:lastRow="0" w:firstColumn="1" w:lastColumn="0" w:noHBand="0" w:noVBand="1"/>
      </w:tblPr>
      <w:tblGrid>
        <w:gridCol w:w="3122"/>
        <w:gridCol w:w="3068"/>
        <w:gridCol w:w="3155"/>
      </w:tblGrid>
      <w:tr w:rsidR="00A52603" w:rsidTr="00A52603">
        <w:trPr>
          <w:trHeight w:val="468"/>
        </w:trPr>
        <w:tc>
          <w:tcPr>
            <w:tcW w:w="3122" w:type="dxa"/>
          </w:tcPr>
          <w:p w:rsidR="00A52603" w:rsidRDefault="00A52603" w:rsidP="004456E2">
            <w:pPr>
              <w:jc w:val="center"/>
              <w:rPr>
                <w:color w:val="000000"/>
                <w:sz w:val="24"/>
                <w:szCs w:val="24"/>
              </w:rPr>
            </w:pPr>
            <w:r>
              <w:rPr>
                <w:color w:val="000000"/>
                <w:sz w:val="24"/>
                <w:szCs w:val="24"/>
              </w:rPr>
              <w:t>Голосование</w:t>
            </w:r>
          </w:p>
        </w:tc>
        <w:tc>
          <w:tcPr>
            <w:tcW w:w="3068" w:type="dxa"/>
          </w:tcPr>
          <w:p w:rsidR="00A52603" w:rsidRDefault="00A52603" w:rsidP="004456E2">
            <w:pPr>
              <w:jc w:val="center"/>
              <w:rPr>
                <w:color w:val="000000"/>
                <w:sz w:val="24"/>
                <w:szCs w:val="24"/>
              </w:rPr>
            </w:pPr>
            <w:r>
              <w:rPr>
                <w:color w:val="000000"/>
                <w:sz w:val="24"/>
                <w:szCs w:val="24"/>
              </w:rPr>
              <w:t>Подпись</w:t>
            </w:r>
          </w:p>
        </w:tc>
        <w:tc>
          <w:tcPr>
            <w:tcW w:w="3155" w:type="dxa"/>
          </w:tcPr>
          <w:p w:rsidR="00A52603" w:rsidRPr="003F1545" w:rsidRDefault="00A52603" w:rsidP="004456E2">
            <w:pPr>
              <w:jc w:val="center"/>
              <w:rPr>
                <w:color w:val="000000"/>
                <w:sz w:val="24"/>
                <w:szCs w:val="24"/>
              </w:rPr>
            </w:pPr>
            <w:r>
              <w:rPr>
                <w:color w:val="000000"/>
                <w:sz w:val="24"/>
                <w:szCs w:val="24"/>
              </w:rPr>
              <w:t>Ф.И.О.</w:t>
            </w:r>
          </w:p>
        </w:tc>
      </w:tr>
      <w:tr w:rsidR="00A52603" w:rsidTr="00A52603">
        <w:trPr>
          <w:trHeight w:val="559"/>
        </w:trPr>
        <w:tc>
          <w:tcPr>
            <w:tcW w:w="3122" w:type="dxa"/>
          </w:tcPr>
          <w:p w:rsidR="00A52603" w:rsidRDefault="00A52603" w:rsidP="004456E2">
            <w:pPr>
              <w:rPr>
                <w:color w:val="000000"/>
                <w:sz w:val="24"/>
                <w:szCs w:val="24"/>
              </w:rPr>
            </w:pPr>
          </w:p>
        </w:tc>
        <w:tc>
          <w:tcPr>
            <w:tcW w:w="3068" w:type="dxa"/>
          </w:tcPr>
          <w:p w:rsidR="00A52603" w:rsidRDefault="00A52603" w:rsidP="004456E2">
            <w:pPr>
              <w:rPr>
                <w:color w:val="000000"/>
                <w:sz w:val="24"/>
                <w:szCs w:val="24"/>
              </w:rPr>
            </w:pPr>
          </w:p>
        </w:tc>
        <w:tc>
          <w:tcPr>
            <w:tcW w:w="3155" w:type="dxa"/>
          </w:tcPr>
          <w:p w:rsidR="00A52603" w:rsidRPr="003F1545" w:rsidRDefault="00A52603" w:rsidP="004456E2">
            <w:pPr>
              <w:rPr>
                <w:color w:val="000000"/>
                <w:sz w:val="24"/>
                <w:szCs w:val="24"/>
              </w:rPr>
            </w:pPr>
            <w:r w:rsidRPr="003F1545">
              <w:rPr>
                <w:color w:val="000000"/>
                <w:sz w:val="24"/>
                <w:szCs w:val="24"/>
              </w:rPr>
              <w:t>Председатель комиссии</w:t>
            </w:r>
            <w:r>
              <w:rPr>
                <w:color w:val="000000"/>
                <w:sz w:val="24"/>
                <w:szCs w:val="24"/>
              </w:rPr>
              <w:t xml:space="preserve">: </w:t>
            </w:r>
            <w:proofErr w:type="spellStart"/>
            <w:r w:rsidRPr="003F1545">
              <w:rPr>
                <w:color w:val="000000"/>
                <w:sz w:val="24"/>
                <w:szCs w:val="24"/>
              </w:rPr>
              <w:t>С.Г.Михадюк</w:t>
            </w:r>
            <w:proofErr w:type="spellEnd"/>
          </w:p>
        </w:tc>
      </w:tr>
      <w:tr w:rsidR="00A52603" w:rsidTr="00A52603">
        <w:trPr>
          <w:trHeight w:val="468"/>
        </w:trPr>
        <w:tc>
          <w:tcPr>
            <w:tcW w:w="3122" w:type="dxa"/>
          </w:tcPr>
          <w:p w:rsidR="00A52603" w:rsidRDefault="00A52603" w:rsidP="004456E2">
            <w:pPr>
              <w:rPr>
                <w:color w:val="000000"/>
                <w:sz w:val="24"/>
                <w:szCs w:val="24"/>
              </w:rPr>
            </w:pPr>
          </w:p>
        </w:tc>
        <w:tc>
          <w:tcPr>
            <w:tcW w:w="3068" w:type="dxa"/>
          </w:tcPr>
          <w:p w:rsidR="00A52603" w:rsidRDefault="00A52603" w:rsidP="004456E2">
            <w:pPr>
              <w:rPr>
                <w:color w:val="000000"/>
                <w:sz w:val="24"/>
                <w:szCs w:val="24"/>
              </w:rPr>
            </w:pPr>
          </w:p>
        </w:tc>
        <w:tc>
          <w:tcPr>
            <w:tcW w:w="3155" w:type="dxa"/>
          </w:tcPr>
          <w:p w:rsidR="00A52603" w:rsidRDefault="00A52603" w:rsidP="004456E2">
            <w:pPr>
              <w:rPr>
                <w:color w:val="000000"/>
                <w:sz w:val="24"/>
                <w:szCs w:val="24"/>
              </w:rPr>
            </w:pPr>
            <w:proofErr w:type="spellStart"/>
            <w:r>
              <w:rPr>
                <w:color w:val="000000"/>
                <w:sz w:val="24"/>
                <w:szCs w:val="24"/>
              </w:rPr>
              <w:t>Ю.А.Шатый</w:t>
            </w:r>
            <w:proofErr w:type="spellEnd"/>
          </w:p>
        </w:tc>
      </w:tr>
      <w:tr w:rsidR="00A52603" w:rsidTr="00A52603">
        <w:trPr>
          <w:trHeight w:val="468"/>
        </w:trPr>
        <w:tc>
          <w:tcPr>
            <w:tcW w:w="3122" w:type="dxa"/>
          </w:tcPr>
          <w:p w:rsidR="00A52603" w:rsidRDefault="00A52603" w:rsidP="004456E2">
            <w:pPr>
              <w:rPr>
                <w:color w:val="000000"/>
                <w:sz w:val="24"/>
                <w:szCs w:val="24"/>
              </w:rPr>
            </w:pPr>
          </w:p>
        </w:tc>
        <w:tc>
          <w:tcPr>
            <w:tcW w:w="3068" w:type="dxa"/>
          </w:tcPr>
          <w:p w:rsidR="00A52603" w:rsidRDefault="00A52603" w:rsidP="004456E2">
            <w:pPr>
              <w:rPr>
                <w:color w:val="000000"/>
                <w:sz w:val="24"/>
                <w:szCs w:val="24"/>
              </w:rPr>
            </w:pPr>
          </w:p>
        </w:tc>
        <w:tc>
          <w:tcPr>
            <w:tcW w:w="3155" w:type="dxa"/>
          </w:tcPr>
          <w:p w:rsidR="00A52603" w:rsidRDefault="00A52603" w:rsidP="004456E2">
            <w:pPr>
              <w:rPr>
                <w:color w:val="000000"/>
                <w:sz w:val="24"/>
                <w:szCs w:val="24"/>
              </w:rPr>
            </w:pPr>
            <w:proofErr w:type="spellStart"/>
            <w:r>
              <w:rPr>
                <w:color w:val="000000"/>
                <w:sz w:val="24"/>
                <w:szCs w:val="24"/>
              </w:rPr>
              <w:t>В.А.Гришкин</w:t>
            </w:r>
            <w:proofErr w:type="spellEnd"/>
          </w:p>
        </w:tc>
      </w:tr>
      <w:tr w:rsidR="00A52603" w:rsidTr="00A52603">
        <w:trPr>
          <w:trHeight w:val="468"/>
        </w:trPr>
        <w:tc>
          <w:tcPr>
            <w:tcW w:w="3122" w:type="dxa"/>
          </w:tcPr>
          <w:p w:rsidR="00A52603" w:rsidRDefault="00A52603" w:rsidP="004456E2">
            <w:pPr>
              <w:rPr>
                <w:color w:val="000000"/>
                <w:sz w:val="24"/>
                <w:szCs w:val="24"/>
              </w:rPr>
            </w:pPr>
          </w:p>
        </w:tc>
        <w:tc>
          <w:tcPr>
            <w:tcW w:w="3068" w:type="dxa"/>
          </w:tcPr>
          <w:p w:rsidR="00A52603" w:rsidRDefault="00A52603" w:rsidP="004456E2">
            <w:pPr>
              <w:rPr>
                <w:color w:val="000000"/>
                <w:sz w:val="24"/>
                <w:szCs w:val="24"/>
              </w:rPr>
            </w:pPr>
          </w:p>
        </w:tc>
        <w:tc>
          <w:tcPr>
            <w:tcW w:w="3155" w:type="dxa"/>
          </w:tcPr>
          <w:p w:rsidR="00A52603" w:rsidRPr="003F1545" w:rsidRDefault="00A52603" w:rsidP="004456E2">
            <w:pPr>
              <w:rPr>
                <w:color w:val="000000"/>
                <w:sz w:val="24"/>
                <w:szCs w:val="24"/>
              </w:rPr>
            </w:pPr>
            <w:proofErr w:type="spellStart"/>
            <w:r>
              <w:rPr>
                <w:color w:val="000000"/>
                <w:sz w:val="24"/>
                <w:szCs w:val="24"/>
              </w:rPr>
              <w:t>К.В.Бичурин</w:t>
            </w:r>
            <w:proofErr w:type="spellEnd"/>
          </w:p>
        </w:tc>
      </w:tr>
      <w:tr w:rsidR="00A52603" w:rsidTr="00A52603">
        <w:trPr>
          <w:trHeight w:val="468"/>
        </w:trPr>
        <w:tc>
          <w:tcPr>
            <w:tcW w:w="3122" w:type="dxa"/>
          </w:tcPr>
          <w:p w:rsidR="00A52603" w:rsidRDefault="00A52603" w:rsidP="004456E2">
            <w:pPr>
              <w:rPr>
                <w:color w:val="000000"/>
                <w:sz w:val="24"/>
                <w:szCs w:val="24"/>
              </w:rPr>
            </w:pPr>
          </w:p>
        </w:tc>
        <w:tc>
          <w:tcPr>
            <w:tcW w:w="3068" w:type="dxa"/>
          </w:tcPr>
          <w:p w:rsidR="00A52603" w:rsidRDefault="00A52603" w:rsidP="004456E2">
            <w:pPr>
              <w:rPr>
                <w:color w:val="000000"/>
                <w:sz w:val="24"/>
                <w:szCs w:val="24"/>
              </w:rPr>
            </w:pPr>
          </w:p>
        </w:tc>
        <w:tc>
          <w:tcPr>
            <w:tcW w:w="3155" w:type="dxa"/>
          </w:tcPr>
          <w:p w:rsidR="00A52603" w:rsidRPr="003F1545" w:rsidRDefault="004A7F63" w:rsidP="004456E2">
            <w:pPr>
              <w:rPr>
                <w:color w:val="000000"/>
                <w:sz w:val="24"/>
                <w:szCs w:val="24"/>
              </w:rPr>
            </w:pPr>
            <w:proofErr w:type="spellStart"/>
            <w:r>
              <w:rPr>
                <w:color w:val="000000"/>
                <w:sz w:val="24"/>
                <w:szCs w:val="24"/>
              </w:rPr>
              <w:t>Н.В.Литкевич</w:t>
            </w:r>
            <w:proofErr w:type="spellEnd"/>
          </w:p>
        </w:tc>
      </w:tr>
      <w:tr w:rsidR="004A7F63" w:rsidTr="00A52603">
        <w:trPr>
          <w:trHeight w:val="468"/>
        </w:trPr>
        <w:tc>
          <w:tcPr>
            <w:tcW w:w="3122" w:type="dxa"/>
          </w:tcPr>
          <w:p w:rsidR="004A7F63" w:rsidRDefault="004A7F63" w:rsidP="004A7F63">
            <w:pPr>
              <w:rPr>
                <w:color w:val="000000"/>
                <w:sz w:val="24"/>
                <w:szCs w:val="24"/>
              </w:rPr>
            </w:pPr>
          </w:p>
        </w:tc>
        <w:tc>
          <w:tcPr>
            <w:tcW w:w="3068" w:type="dxa"/>
          </w:tcPr>
          <w:p w:rsidR="004A7F63" w:rsidRDefault="004A7F63" w:rsidP="004A7F63">
            <w:pPr>
              <w:rPr>
                <w:color w:val="000000"/>
                <w:sz w:val="24"/>
                <w:szCs w:val="24"/>
              </w:rPr>
            </w:pPr>
          </w:p>
        </w:tc>
        <w:tc>
          <w:tcPr>
            <w:tcW w:w="3155" w:type="dxa"/>
          </w:tcPr>
          <w:p w:rsidR="004A7F63" w:rsidRPr="003F1545" w:rsidRDefault="004A7F63" w:rsidP="004A7F63">
            <w:pPr>
              <w:rPr>
                <w:color w:val="000000"/>
                <w:sz w:val="24"/>
                <w:szCs w:val="24"/>
              </w:rPr>
            </w:pPr>
            <w:proofErr w:type="spellStart"/>
            <w:r>
              <w:rPr>
                <w:color w:val="000000"/>
                <w:sz w:val="24"/>
                <w:szCs w:val="24"/>
              </w:rPr>
              <w:t>Т.М.Черкасова</w:t>
            </w:r>
            <w:proofErr w:type="spellEnd"/>
          </w:p>
        </w:tc>
      </w:tr>
      <w:tr w:rsidR="004A7F63" w:rsidTr="00A52603">
        <w:trPr>
          <w:trHeight w:val="468"/>
        </w:trPr>
        <w:tc>
          <w:tcPr>
            <w:tcW w:w="3122" w:type="dxa"/>
          </w:tcPr>
          <w:p w:rsidR="004A7F63" w:rsidRDefault="004A7F63" w:rsidP="004A7F63">
            <w:pPr>
              <w:rPr>
                <w:color w:val="000000"/>
                <w:sz w:val="24"/>
                <w:szCs w:val="24"/>
              </w:rPr>
            </w:pPr>
          </w:p>
        </w:tc>
        <w:tc>
          <w:tcPr>
            <w:tcW w:w="3068" w:type="dxa"/>
          </w:tcPr>
          <w:p w:rsidR="004A7F63" w:rsidRDefault="004A7F63" w:rsidP="004A7F63">
            <w:pPr>
              <w:rPr>
                <w:color w:val="000000"/>
                <w:sz w:val="24"/>
                <w:szCs w:val="24"/>
              </w:rPr>
            </w:pPr>
          </w:p>
        </w:tc>
        <w:tc>
          <w:tcPr>
            <w:tcW w:w="3155" w:type="dxa"/>
          </w:tcPr>
          <w:p w:rsidR="004A7F63" w:rsidRDefault="004A7F63" w:rsidP="004A7F63">
            <w:pPr>
              <w:rPr>
                <w:sz w:val="24"/>
                <w:szCs w:val="24"/>
              </w:rPr>
            </w:pPr>
            <w:proofErr w:type="spellStart"/>
            <w:r>
              <w:rPr>
                <w:sz w:val="24"/>
                <w:szCs w:val="24"/>
              </w:rPr>
              <w:t>О.В.Лосникова</w:t>
            </w:r>
            <w:proofErr w:type="spellEnd"/>
          </w:p>
        </w:tc>
      </w:tr>
    </w:tbl>
    <w:p w:rsidR="00A52603" w:rsidRDefault="008536DF" w:rsidP="00A52603">
      <w:pPr>
        <w:rPr>
          <w:color w:val="000000"/>
          <w:sz w:val="24"/>
          <w:szCs w:val="24"/>
        </w:rPr>
      </w:pPr>
      <w:r w:rsidRPr="00CB40B8">
        <w:rPr>
          <w:color w:val="000000"/>
          <w:sz w:val="24"/>
          <w:szCs w:val="24"/>
        </w:rPr>
        <w:t>«За</w:t>
      </w:r>
      <w:r w:rsidRPr="00474293">
        <w:rPr>
          <w:color w:val="000000"/>
          <w:sz w:val="24"/>
          <w:szCs w:val="24"/>
        </w:rPr>
        <w:t>»</w:t>
      </w:r>
      <w:r>
        <w:rPr>
          <w:color w:val="000000"/>
          <w:sz w:val="24"/>
          <w:szCs w:val="24"/>
        </w:rPr>
        <w:t xml:space="preserve"> __членов Комиссии. </w:t>
      </w:r>
      <w:r w:rsidRPr="00474293">
        <w:rPr>
          <w:color w:val="000000"/>
          <w:sz w:val="24"/>
          <w:szCs w:val="24"/>
        </w:rPr>
        <w:t>«</w:t>
      </w:r>
      <w:proofErr w:type="spellStart"/>
      <w:proofErr w:type="gramStart"/>
      <w:r w:rsidRPr="00474293">
        <w:rPr>
          <w:color w:val="000000"/>
          <w:sz w:val="24"/>
          <w:szCs w:val="24"/>
        </w:rPr>
        <w:t>Против»</w:t>
      </w:r>
      <w:r>
        <w:rPr>
          <w:color w:val="000000"/>
          <w:sz w:val="24"/>
          <w:szCs w:val="24"/>
        </w:rPr>
        <w:t>_</w:t>
      </w:r>
      <w:proofErr w:type="gramEnd"/>
      <w:r>
        <w:rPr>
          <w:color w:val="000000"/>
          <w:sz w:val="24"/>
          <w:szCs w:val="24"/>
        </w:rPr>
        <w:t>_</w:t>
      </w:r>
      <w:r w:rsidRPr="00474293">
        <w:rPr>
          <w:color w:val="000000"/>
          <w:sz w:val="24"/>
          <w:szCs w:val="24"/>
        </w:rPr>
        <w:t>членов</w:t>
      </w:r>
      <w:proofErr w:type="spellEnd"/>
      <w:r w:rsidRPr="00474293">
        <w:rPr>
          <w:color w:val="000000"/>
          <w:sz w:val="24"/>
          <w:szCs w:val="24"/>
        </w:rPr>
        <w:t xml:space="preserve"> Комиссии.</w:t>
      </w:r>
      <w:r>
        <w:rPr>
          <w:color w:val="000000"/>
          <w:sz w:val="24"/>
          <w:szCs w:val="24"/>
        </w:rPr>
        <w:t xml:space="preserve"> «</w:t>
      </w:r>
      <w:proofErr w:type="spellStart"/>
      <w:proofErr w:type="gramStart"/>
      <w:r>
        <w:rPr>
          <w:color w:val="000000"/>
          <w:sz w:val="24"/>
          <w:szCs w:val="24"/>
        </w:rPr>
        <w:t>Воздержалось»_</w:t>
      </w:r>
      <w:proofErr w:type="gramEnd"/>
      <w:r>
        <w:rPr>
          <w:color w:val="000000"/>
          <w:sz w:val="24"/>
          <w:szCs w:val="24"/>
        </w:rPr>
        <w:t>_ч</w:t>
      </w:r>
      <w:r w:rsidRPr="00474293">
        <w:rPr>
          <w:color w:val="000000"/>
          <w:sz w:val="24"/>
          <w:szCs w:val="24"/>
        </w:rPr>
        <w:t>ленов</w:t>
      </w:r>
      <w:proofErr w:type="spellEnd"/>
      <w:r w:rsidRPr="00474293">
        <w:rPr>
          <w:color w:val="000000"/>
          <w:sz w:val="24"/>
          <w:szCs w:val="24"/>
        </w:rPr>
        <w:t xml:space="preserve"> </w:t>
      </w:r>
      <w:r>
        <w:rPr>
          <w:color w:val="000000"/>
          <w:sz w:val="24"/>
          <w:szCs w:val="24"/>
        </w:rPr>
        <w:t>К</w:t>
      </w:r>
      <w:r w:rsidRPr="00474293">
        <w:rPr>
          <w:color w:val="000000"/>
          <w:sz w:val="24"/>
          <w:szCs w:val="24"/>
        </w:rPr>
        <w:t>омиссии.</w:t>
      </w:r>
    </w:p>
    <w:p w:rsidR="00A52603" w:rsidRDefault="00A52603" w:rsidP="00A52603">
      <w:pPr>
        <w:rPr>
          <w:color w:val="000000"/>
          <w:sz w:val="24"/>
          <w:szCs w:val="24"/>
        </w:rPr>
      </w:pPr>
    </w:p>
    <w:p w:rsidR="008536DF" w:rsidRPr="00A52603" w:rsidRDefault="008536DF" w:rsidP="00A52603">
      <w:pPr>
        <w:jc w:val="center"/>
        <w:rPr>
          <w:color w:val="000000"/>
          <w:sz w:val="24"/>
          <w:szCs w:val="24"/>
        </w:rPr>
      </w:pPr>
      <w:r w:rsidRPr="00A52603">
        <w:rPr>
          <w:color w:val="000000"/>
          <w:sz w:val="24"/>
          <w:szCs w:val="24"/>
        </w:rPr>
        <w:t>Секретарь комиссии</w:t>
      </w:r>
      <w:r w:rsidRPr="00A52603">
        <w:rPr>
          <w:color w:val="000000"/>
          <w:sz w:val="24"/>
          <w:szCs w:val="24"/>
        </w:rPr>
        <w:tab/>
      </w:r>
      <w:r w:rsidRPr="00A52603">
        <w:rPr>
          <w:color w:val="000000"/>
          <w:sz w:val="24"/>
          <w:szCs w:val="24"/>
        </w:rPr>
        <w:tab/>
      </w:r>
      <w:r w:rsidRPr="00A52603">
        <w:rPr>
          <w:color w:val="000000"/>
          <w:sz w:val="24"/>
          <w:szCs w:val="24"/>
        </w:rPr>
        <w:tab/>
      </w:r>
      <w:r w:rsidRPr="00A52603">
        <w:rPr>
          <w:color w:val="000000"/>
          <w:sz w:val="24"/>
          <w:szCs w:val="24"/>
        </w:rPr>
        <w:tab/>
      </w:r>
      <w:r w:rsidRPr="00A52603">
        <w:rPr>
          <w:color w:val="000000"/>
          <w:sz w:val="24"/>
          <w:szCs w:val="24"/>
        </w:rPr>
        <w:tab/>
      </w:r>
      <w:proofErr w:type="spellStart"/>
      <w:r w:rsidRPr="00A52603">
        <w:rPr>
          <w:color w:val="000000"/>
          <w:sz w:val="24"/>
          <w:szCs w:val="24"/>
        </w:rPr>
        <w:t>О.В.Лосникова</w:t>
      </w:r>
      <w:proofErr w:type="spellEnd"/>
    </w:p>
    <w:sectPr w:rsidR="008536DF" w:rsidRPr="00A52603" w:rsidSect="002502BD">
      <w:footerReference w:type="default" r:id="rId7"/>
      <w:pgSz w:w="11906" w:h="16838"/>
      <w:pgMar w:top="851" w:right="566" w:bottom="1134" w:left="1701"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BB" w:rsidRDefault="007A21BB" w:rsidP="008536DF">
      <w:r>
        <w:separator/>
      </w:r>
    </w:p>
  </w:endnote>
  <w:endnote w:type="continuationSeparator" w:id="0">
    <w:p w:rsidR="007A21BB" w:rsidRDefault="007A21BB" w:rsidP="0085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DF" w:rsidRDefault="008536DF" w:rsidP="00925EFB">
    <w:pPr>
      <w:jc w:val="center"/>
      <w:rPr>
        <w:i/>
        <w:color w:val="808080" w:themeColor="background1" w:themeShade="80"/>
        <w:sz w:val="16"/>
        <w:szCs w:val="16"/>
      </w:rPr>
    </w:pPr>
    <w:r w:rsidRPr="00AB700A">
      <w:rPr>
        <w:i/>
        <w:color w:val="808080" w:themeColor="background1" w:themeShade="80"/>
        <w:sz w:val="16"/>
        <w:szCs w:val="16"/>
      </w:rPr>
      <w:t xml:space="preserve">Протокол № </w:t>
    </w:r>
    <w:r w:rsidR="00AA3262">
      <w:rPr>
        <w:i/>
        <w:color w:val="808080" w:themeColor="background1" w:themeShade="80"/>
        <w:sz w:val="16"/>
        <w:szCs w:val="16"/>
      </w:rPr>
      <w:t>1</w:t>
    </w:r>
    <w:r>
      <w:rPr>
        <w:i/>
        <w:color w:val="808080" w:themeColor="background1" w:themeShade="80"/>
        <w:sz w:val="16"/>
        <w:szCs w:val="16"/>
      </w:rPr>
      <w:t xml:space="preserve"> закупки у единственного поставщика </w:t>
    </w:r>
    <w:r w:rsidR="00A242C9">
      <w:rPr>
        <w:i/>
        <w:color w:val="808080" w:themeColor="background1" w:themeShade="80"/>
        <w:sz w:val="16"/>
        <w:szCs w:val="16"/>
      </w:rPr>
      <w:t xml:space="preserve">охранных </w:t>
    </w:r>
    <w:r w:rsidR="00A52603">
      <w:rPr>
        <w:i/>
        <w:color w:val="808080" w:themeColor="background1" w:themeShade="80"/>
        <w:sz w:val="16"/>
        <w:szCs w:val="16"/>
      </w:rPr>
      <w:t>услуг и обеспечение</w:t>
    </w:r>
    <w:r w:rsidR="00A242C9">
      <w:rPr>
        <w:i/>
        <w:color w:val="808080" w:themeColor="background1" w:themeShade="80"/>
        <w:sz w:val="16"/>
        <w:szCs w:val="16"/>
      </w:rPr>
      <w:t xml:space="preserve"> контрольно-пропускного режима предприятия</w:t>
    </w:r>
  </w:p>
  <w:sdt>
    <w:sdtPr>
      <w:rPr>
        <w:i/>
        <w:color w:val="808080" w:themeColor="background1" w:themeShade="80"/>
        <w:sz w:val="16"/>
        <w:szCs w:val="16"/>
      </w:rPr>
      <w:id w:val="1429081845"/>
      <w:docPartObj>
        <w:docPartGallery w:val="Page Numbers (Bottom of Page)"/>
        <w:docPartUnique/>
      </w:docPartObj>
    </w:sdtPr>
    <w:sdtEndPr/>
    <w:sdtContent>
      <w:p w:rsidR="008536DF" w:rsidRPr="00AB700A" w:rsidRDefault="008536DF" w:rsidP="00925EFB">
        <w:pPr>
          <w:jc w:val="center"/>
          <w:rPr>
            <w:i/>
            <w:color w:val="808080" w:themeColor="background1" w:themeShade="80"/>
            <w:sz w:val="16"/>
            <w:szCs w:val="16"/>
          </w:rPr>
        </w:pPr>
        <w:r>
          <w:rPr>
            <w:i/>
            <w:color w:val="808080" w:themeColor="background1" w:themeShade="80"/>
            <w:sz w:val="16"/>
            <w:szCs w:val="16"/>
          </w:rPr>
          <w:t>страница 1</w:t>
        </w:r>
      </w:p>
    </w:sdtContent>
  </w:sdt>
  <w:p w:rsidR="008536DF" w:rsidRDefault="008536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BB" w:rsidRDefault="007A21BB" w:rsidP="008536DF">
      <w:r>
        <w:separator/>
      </w:r>
    </w:p>
  </w:footnote>
  <w:footnote w:type="continuationSeparator" w:id="0">
    <w:p w:rsidR="007A21BB" w:rsidRDefault="007A21BB" w:rsidP="00853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21F36"/>
    <w:multiLevelType w:val="hybridMultilevel"/>
    <w:tmpl w:val="85A2341A"/>
    <w:lvl w:ilvl="0" w:tplc="154A1A0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DF"/>
    <w:rsid w:val="00177F28"/>
    <w:rsid w:val="001F3035"/>
    <w:rsid w:val="002502BD"/>
    <w:rsid w:val="0039679B"/>
    <w:rsid w:val="00466B96"/>
    <w:rsid w:val="004A7F63"/>
    <w:rsid w:val="004E4D63"/>
    <w:rsid w:val="007A21BB"/>
    <w:rsid w:val="008536DF"/>
    <w:rsid w:val="009C084B"/>
    <w:rsid w:val="00A242C9"/>
    <w:rsid w:val="00A25FAE"/>
    <w:rsid w:val="00A52603"/>
    <w:rsid w:val="00AA3262"/>
    <w:rsid w:val="00B35344"/>
    <w:rsid w:val="00D0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AB22DC-9AFF-4150-BD48-F5A1906D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6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8536DF"/>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8536DF"/>
    <w:rPr>
      <w:rFonts w:ascii="Times New Roman" w:eastAsia="Times New Roman" w:hAnsi="Times New Roman" w:cs="Times New Roman"/>
      <w:sz w:val="24"/>
      <w:szCs w:val="20"/>
      <w:lang w:eastAsia="ru-RU"/>
    </w:rPr>
  </w:style>
  <w:style w:type="table" w:styleId="a5">
    <w:name w:val="Table Grid"/>
    <w:basedOn w:val="a1"/>
    <w:uiPriority w:val="39"/>
    <w:rsid w:val="0085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36DF"/>
    <w:pPr>
      <w:ind w:left="720"/>
      <w:contextualSpacing/>
    </w:pPr>
    <w:rPr>
      <w:rFonts w:eastAsia="Calibri"/>
      <w:sz w:val="24"/>
      <w:lang w:eastAsia="en-US"/>
    </w:rPr>
  </w:style>
  <w:style w:type="paragraph" w:styleId="a7">
    <w:name w:val="header"/>
    <w:basedOn w:val="a"/>
    <w:link w:val="a8"/>
    <w:uiPriority w:val="99"/>
    <w:unhideWhenUsed/>
    <w:rsid w:val="008536DF"/>
    <w:pPr>
      <w:tabs>
        <w:tab w:val="center" w:pos="4677"/>
        <w:tab w:val="right" w:pos="9355"/>
      </w:tabs>
    </w:pPr>
  </w:style>
  <w:style w:type="character" w:customStyle="1" w:styleId="a8">
    <w:name w:val="Верхний колонтитул Знак"/>
    <w:basedOn w:val="a0"/>
    <w:link w:val="a7"/>
    <w:uiPriority w:val="99"/>
    <w:rsid w:val="008536D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536DF"/>
    <w:pPr>
      <w:tabs>
        <w:tab w:val="center" w:pos="4677"/>
        <w:tab w:val="right" w:pos="9355"/>
      </w:tabs>
    </w:pPr>
  </w:style>
  <w:style w:type="character" w:customStyle="1" w:styleId="aa">
    <w:name w:val="Нижний колонтитул Знак"/>
    <w:basedOn w:val="a0"/>
    <w:link w:val="a9"/>
    <w:uiPriority w:val="99"/>
    <w:rsid w:val="008536D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F3035"/>
    <w:rPr>
      <w:rFonts w:ascii="Segoe UI" w:hAnsi="Segoe UI" w:cs="Segoe UI"/>
      <w:sz w:val="18"/>
      <w:szCs w:val="18"/>
    </w:rPr>
  </w:style>
  <w:style w:type="character" w:customStyle="1" w:styleId="ac">
    <w:name w:val="Текст выноски Знак"/>
    <w:basedOn w:val="a0"/>
    <w:link w:val="ab"/>
    <w:uiPriority w:val="99"/>
    <w:semiHidden/>
    <w:rsid w:val="001F30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2015-01-19T12:18:00Z</cp:lastPrinted>
  <dcterms:created xsi:type="dcterms:W3CDTF">2014-12-12T11:55:00Z</dcterms:created>
  <dcterms:modified xsi:type="dcterms:W3CDTF">2015-01-19T12:22:00Z</dcterms:modified>
</cp:coreProperties>
</file>