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AB" w:rsidRDefault="000E48D7" w:rsidP="007C365B">
      <w:pPr>
        <w:pStyle w:val="20"/>
        <w:shd w:val="clear" w:color="auto" w:fill="auto"/>
        <w:spacing w:line="240" w:lineRule="auto"/>
      </w:pPr>
      <w:r>
        <w:t>Договор № 13/ТС</w:t>
      </w:r>
    </w:p>
    <w:p w:rsidR="002D5AAB" w:rsidRDefault="000E48D7" w:rsidP="007C365B">
      <w:pPr>
        <w:pStyle w:val="20"/>
        <w:shd w:val="clear" w:color="auto" w:fill="auto"/>
        <w:spacing w:line="240" w:lineRule="auto"/>
      </w:pPr>
      <w:r>
        <w:t>об экстренном выезде наряда милиции вневедомственной охраны при срабатывании тревожной сигнализации и на техническое обслуживание технических</w:t>
      </w:r>
    </w:p>
    <w:p w:rsidR="002D5AAB" w:rsidRDefault="000E48D7" w:rsidP="007C365B">
      <w:pPr>
        <w:pStyle w:val="20"/>
        <w:shd w:val="clear" w:color="auto" w:fill="auto"/>
        <w:spacing w:line="240" w:lineRule="auto"/>
      </w:pPr>
      <w:r>
        <w:t>средств охраны</w:t>
      </w:r>
    </w:p>
    <w:p w:rsidR="002D5AAB" w:rsidRDefault="00FE61D9" w:rsidP="007C365B">
      <w:pPr>
        <w:pStyle w:val="30"/>
        <w:shd w:val="clear" w:color="auto" w:fill="auto"/>
        <w:tabs>
          <w:tab w:val="left" w:pos="7263"/>
        </w:tabs>
        <w:spacing w:after="0" w:line="240" w:lineRule="auto"/>
        <w:ind w:left="20"/>
      </w:pPr>
      <w:r>
        <w:t>г. Обнинск</w:t>
      </w:r>
      <w:proofErr w:type="gramStart"/>
      <w:r>
        <w:tab/>
        <w:t>«</w:t>
      </w:r>
      <w:proofErr w:type="gramEnd"/>
      <w:r>
        <w:t>___</w:t>
      </w:r>
      <w:r w:rsidR="000E48D7">
        <w:t xml:space="preserve"> » </w:t>
      </w:r>
      <w:r>
        <w:t>_________</w:t>
      </w:r>
      <w:r w:rsidR="000E48D7">
        <w:t>20</w:t>
      </w:r>
      <w:r>
        <w:t>__</w:t>
      </w:r>
      <w:r w:rsidR="000E48D7">
        <w:t xml:space="preserve"> г.</w:t>
      </w:r>
    </w:p>
    <w:p w:rsidR="002D5AAB" w:rsidRDefault="000E48D7" w:rsidP="007C365B">
      <w:pPr>
        <w:pStyle w:val="6"/>
        <w:shd w:val="clear" w:color="auto" w:fill="auto"/>
        <w:spacing w:before="0" w:line="240" w:lineRule="auto"/>
        <w:ind w:left="20" w:right="20" w:firstLine="720"/>
      </w:pPr>
      <w:r>
        <w:rPr>
          <w:rStyle w:val="a8"/>
        </w:rPr>
        <w:t xml:space="preserve">Отдел вневедомственной охраны при ОВД по г. Обнинску, </w:t>
      </w:r>
      <w:r>
        <w:t xml:space="preserve">в лице начальника </w:t>
      </w:r>
      <w:proofErr w:type="spellStart"/>
      <w:r>
        <w:t>Нечи</w:t>
      </w:r>
      <w:r>
        <w:t>тайло</w:t>
      </w:r>
      <w:proofErr w:type="spellEnd"/>
      <w:r>
        <w:t xml:space="preserve"> Юрия Юрьевича, действующего на основании Положения, именуемый в дальнейшем «Ох</w:t>
      </w:r>
      <w:r>
        <w:softHyphen/>
        <w:t xml:space="preserve">рана», с одной стороны, </w:t>
      </w:r>
      <w:r>
        <w:rPr>
          <w:rStyle w:val="a8"/>
        </w:rPr>
        <w:t>Федеральное государственное унитарное предприятие «Охрана» МВД России</w:t>
      </w:r>
      <w:r>
        <w:rPr>
          <w:rStyle w:val="a8"/>
        </w:rPr>
        <w:t xml:space="preserve">, </w:t>
      </w:r>
      <w:r>
        <w:t>в лице директора Филиала Федерального государственного унитарного предприятия «Ох</w:t>
      </w:r>
      <w:r>
        <w:softHyphen/>
        <w:t xml:space="preserve">рана» МВД России по Калужской области </w:t>
      </w:r>
      <w:proofErr w:type="spellStart"/>
      <w:r>
        <w:t>Шихирина</w:t>
      </w:r>
      <w:proofErr w:type="spellEnd"/>
      <w:r>
        <w:t xml:space="preserve"> Геннадия Владимировича, действующего на основании Устава, Положения о филиале и генеральной доверенности, именуемое в дальней</w:t>
      </w:r>
      <w:r>
        <w:t xml:space="preserve">шем «ФГУП», со второй стороны и МП Теплоснабжение, в лице директора </w:t>
      </w:r>
      <w:proofErr w:type="spellStart"/>
      <w:r>
        <w:t>Юркова</w:t>
      </w:r>
      <w:proofErr w:type="spellEnd"/>
      <w:r>
        <w:t xml:space="preserve"> Ю.</w:t>
      </w:r>
      <w:r>
        <w:t>И., действую</w:t>
      </w:r>
      <w:r>
        <w:softHyphen/>
        <w:t>щей на основании устава, именуемый в дальнейшем «Клиент», с третьей стороны, в дальнейшем вместе именуемые «Стороны», заключили настоящий договор о нижеследующем:</w:t>
      </w:r>
    </w:p>
    <w:p w:rsidR="002D5AAB" w:rsidRDefault="000E48D7" w:rsidP="007C365B">
      <w:pPr>
        <w:pStyle w:val="20"/>
        <w:shd w:val="clear" w:color="auto" w:fill="auto"/>
        <w:spacing w:line="240" w:lineRule="auto"/>
      </w:pPr>
      <w:r>
        <w:t>1.</w:t>
      </w:r>
      <w:r>
        <w:t xml:space="preserve"> Предмет договора</w:t>
      </w:r>
    </w:p>
    <w:p w:rsidR="002D5AAB" w:rsidRDefault="000E48D7" w:rsidP="007C365B">
      <w:pPr>
        <w:pStyle w:val="6"/>
        <w:numPr>
          <w:ilvl w:val="0"/>
          <w:numId w:val="1"/>
        </w:numPr>
        <w:shd w:val="clear" w:color="auto" w:fill="auto"/>
        <w:tabs>
          <w:tab w:val="left" w:pos="1159"/>
        </w:tabs>
        <w:spacing w:before="0" w:line="240" w:lineRule="auto"/>
        <w:ind w:left="20" w:right="20" w:firstLine="720"/>
      </w:pPr>
      <w:r>
        <w:t>«Клиент» поручает, а «Охрана» принимает на себя обязательства по охране путем экс</w:t>
      </w:r>
      <w:r>
        <w:softHyphen/>
        <w:t>тренного выезда наряда милиции по сигналу «Тревога», поступившему с объекта «Клиента» (да</w:t>
      </w:r>
      <w:r>
        <w:softHyphen/>
        <w:t>лее — «Объект») на пульт централизованного наблюдения (далее — ПЦН</w:t>
      </w:r>
      <w:r>
        <w:t>) в дни и часы, указанные в Перечне охраняемых объектов (Приложении № 1), являющемся неотъемлемой частью настоящего договора.</w:t>
      </w:r>
    </w:p>
    <w:p w:rsidR="002D5AAB" w:rsidRDefault="000E48D7" w:rsidP="007C365B">
      <w:pPr>
        <w:pStyle w:val="6"/>
        <w:numPr>
          <w:ilvl w:val="0"/>
          <w:numId w:val="1"/>
        </w:numPr>
        <w:shd w:val="clear" w:color="auto" w:fill="auto"/>
        <w:tabs>
          <w:tab w:val="left" w:pos="1159"/>
        </w:tabs>
        <w:spacing w:before="0" w:line="240" w:lineRule="auto"/>
        <w:ind w:left="20" w:right="20" w:firstLine="720"/>
      </w:pPr>
      <w:r>
        <w:t>«ФГУП» принимает на себя обязательства выполнять плановое (регламентное) техни</w:t>
      </w:r>
      <w:r>
        <w:softHyphen/>
        <w:t>ческое обслуживание, неплановое техническое обслужи</w:t>
      </w:r>
      <w:r>
        <w:t>вание и устранять неисправности совмест</w:t>
      </w:r>
      <w:r>
        <w:softHyphen/>
        <w:t xml:space="preserve">но действующих технических средств тревожной сигнализации, установленных на «Объекте» и объединенных системой инженерных сетей и коммуникаций (далее </w:t>
      </w:r>
      <w:r>
        <w:rPr>
          <w:rStyle w:val="1"/>
        </w:rPr>
        <w:t xml:space="preserve">- </w:t>
      </w:r>
      <w:r>
        <w:t>Комплекс ТСО), указанных в Перечне обслуживаемых объектов (Прилож</w:t>
      </w:r>
      <w:r>
        <w:t>ение № 2), являющемся неотъемлемой частью настоя</w:t>
      </w:r>
      <w:r>
        <w:softHyphen/>
        <w:t>щего договора.</w:t>
      </w:r>
    </w:p>
    <w:p w:rsidR="002D5AAB" w:rsidRDefault="000E48D7" w:rsidP="007C365B">
      <w:pPr>
        <w:pStyle w:val="20"/>
        <w:numPr>
          <w:ilvl w:val="0"/>
          <w:numId w:val="2"/>
        </w:numPr>
        <w:shd w:val="clear" w:color="auto" w:fill="auto"/>
        <w:tabs>
          <w:tab w:val="left" w:pos="3865"/>
        </w:tabs>
        <w:spacing w:line="240" w:lineRule="auto"/>
        <w:ind w:left="3620"/>
        <w:jc w:val="both"/>
      </w:pPr>
      <w:r>
        <w:t>Общие положения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159"/>
        </w:tabs>
        <w:spacing w:before="0" w:line="240" w:lineRule="auto"/>
        <w:ind w:left="20" w:right="20" w:firstLine="720"/>
      </w:pPr>
      <w:r>
        <w:t xml:space="preserve">Требования, основанные на законе РФ «О милиции», нормативных правовых актах МВД РФ по охранной деятельности, Инструкции о порядке пользования средствами «Комплекса ТСО» (далее </w:t>
      </w:r>
      <w:r>
        <w:t>- Инструкция) (Приложение № 3) и направленные на усиление охраны, соблюдение установленного режима охраны являются обязательными для «Сторон».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159"/>
        </w:tabs>
        <w:spacing w:before="0" w:line="240" w:lineRule="auto"/>
        <w:ind w:left="20" w:right="20" w:firstLine="720"/>
      </w:pPr>
      <w:r>
        <w:t>«Охрана» рекомендует, а «Клиент» определяет места установки средств «Комплекса ТСО» на «Объекте», которые оговари</w:t>
      </w:r>
      <w:r>
        <w:t>ваются в трехстороннем Акте обследования.</w:t>
      </w:r>
    </w:p>
    <w:p w:rsidR="002D5AAB" w:rsidRDefault="000E48D7" w:rsidP="007C365B">
      <w:pPr>
        <w:pStyle w:val="6"/>
        <w:shd w:val="clear" w:color="auto" w:fill="auto"/>
        <w:spacing w:before="0" w:line="240" w:lineRule="auto"/>
        <w:ind w:left="20" w:right="20" w:firstLine="720"/>
      </w:pPr>
      <w:r>
        <w:t>Обследование технического состояния «Объекта» производится не реже двух раз в год, представителями «Сторон» с составлением актов обследования, которые приобщаются к договору и являются его неотъемлемой частью, с ук</w:t>
      </w:r>
      <w:r>
        <w:t xml:space="preserve">азанием в них выявленных недостатков по технической </w:t>
      </w:r>
      <w:proofErr w:type="spellStart"/>
      <w:r>
        <w:t>укрепленности</w:t>
      </w:r>
      <w:proofErr w:type="spellEnd"/>
      <w:r>
        <w:t>, работоспособности средств «ТСО», а также необходимых мероприятий по их уст</w:t>
      </w:r>
      <w:r>
        <w:softHyphen/>
        <w:t>ранению и сроков выполнения этих мероприятий.</w:t>
      </w:r>
    </w:p>
    <w:p w:rsidR="002D5AAB" w:rsidRPr="00FE61D9" w:rsidRDefault="000E48D7" w:rsidP="007C365B">
      <w:pPr>
        <w:pStyle w:val="40"/>
        <w:shd w:val="clear" w:color="auto" w:fill="auto"/>
        <w:spacing w:line="240" w:lineRule="auto"/>
        <w:ind w:left="20" w:right="20"/>
        <w:rPr>
          <w:sz w:val="19"/>
          <w:szCs w:val="19"/>
        </w:rPr>
      </w:pPr>
      <w:r w:rsidRPr="00FE61D9">
        <w:rPr>
          <w:sz w:val="19"/>
          <w:szCs w:val="19"/>
        </w:rPr>
        <w:t xml:space="preserve">Акты обследования подписываются «Сторонами», и предложения «Охраны» </w:t>
      </w:r>
      <w:r w:rsidRPr="00FE61D9">
        <w:rPr>
          <w:sz w:val="19"/>
          <w:szCs w:val="19"/>
        </w:rPr>
        <w:t>и «ФГУП» по устранению выявленных недостатков, отраженные в актах обследования, яв</w:t>
      </w:r>
      <w:r w:rsidRPr="00FE61D9">
        <w:rPr>
          <w:sz w:val="19"/>
          <w:szCs w:val="19"/>
        </w:rPr>
        <w:softHyphen/>
        <w:t>ляются обязательными для «Клиента».</w:t>
      </w:r>
    </w:p>
    <w:p w:rsidR="002D5AAB" w:rsidRPr="00FE61D9" w:rsidRDefault="000E48D7" w:rsidP="007C365B">
      <w:pPr>
        <w:pStyle w:val="40"/>
        <w:numPr>
          <w:ilvl w:val="1"/>
          <w:numId w:val="2"/>
        </w:numPr>
        <w:shd w:val="clear" w:color="auto" w:fill="auto"/>
        <w:tabs>
          <w:tab w:val="left" w:pos="1159"/>
        </w:tabs>
        <w:spacing w:line="240" w:lineRule="auto"/>
        <w:ind w:left="20" w:right="20"/>
        <w:rPr>
          <w:sz w:val="19"/>
          <w:szCs w:val="19"/>
        </w:rPr>
      </w:pPr>
      <w:r w:rsidRPr="00FE61D9">
        <w:rPr>
          <w:sz w:val="19"/>
          <w:szCs w:val="19"/>
        </w:rPr>
        <w:t>Договор заключается после оборудования «Объекта» средствами «Комплекса ТСО» в соответствии с требованиями нормативных правовых актов и ру</w:t>
      </w:r>
      <w:r w:rsidRPr="00FE61D9">
        <w:rPr>
          <w:sz w:val="19"/>
          <w:szCs w:val="19"/>
        </w:rPr>
        <w:t>ководящих доку</w:t>
      </w:r>
      <w:r w:rsidRPr="00FE61D9">
        <w:rPr>
          <w:sz w:val="19"/>
          <w:szCs w:val="19"/>
        </w:rPr>
        <w:softHyphen/>
        <w:t>ментов МВД РФ, нормативно-технической документации, контрольной проверки работо</w:t>
      </w:r>
      <w:r w:rsidRPr="00FE61D9">
        <w:rPr>
          <w:sz w:val="19"/>
          <w:szCs w:val="19"/>
        </w:rPr>
        <w:softHyphen/>
        <w:t>способности средств «Комплекса ТСО», что закрепляется актом приема средств «Ком</w:t>
      </w:r>
      <w:r w:rsidRPr="00FE61D9">
        <w:rPr>
          <w:sz w:val="19"/>
          <w:szCs w:val="19"/>
        </w:rPr>
        <w:softHyphen/>
        <w:t>плекса ТСО» в эксплуатацию (Приложение № 4), являющемся неотъемлемой частью на</w:t>
      </w:r>
      <w:r w:rsidRPr="00FE61D9">
        <w:rPr>
          <w:sz w:val="19"/>
          <w:szCs w:val="19"/>
        </w:rPr>
        <w:softHyphen/>
        <w:t>ст</w:t>
      </w:r>
      <w:r w:rsidRPr="00FE61D9">
        <w:rPr>
          <w:sz w:val="19"/>
          <w:szCs w:val="19"/>
        </w:rPr>
        <w:t>оящего договора и сдачи, при необходимости, «Охране» «Клиентом» дубликатов клю</w:t>
      </w:r>
      <w:r w:rsidRPr="00FE61D9">
        <w:rPr>
          <w:sz w:val="19"/>
          <w:szCs w:val="19"/>
        </w:rPr>
        <w:softHyphen/>
        <w:t>чей от входных дверей «Объекта», а также запорных устройств дверей подъездов и сооб</w:t>
      </w:r>
      <w:r w:rsidRPr="00FE61D9">
        <w:rPr>
          <w:sz w:val="19"/>
          <w:szCs w:val="19"/>
        </w:rPr>
        <w:softHyphen/>
        <w:t>щения их кодов (если таковые имеются).</w:t>
      </w:r>
    </w:p>
    <w:p w:rsidR="002D5AAB" w:rsidRPr="00FE61D9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159"/>
        </w:tabs>
        <w:spacing w:before="0" w:line="240" w:lineRule="auto"/>
        <w:ind w:left="20" w:right="20" w:firstLine="720"/>
        <w:rPr>
          <w:sz w:val="19"/>
          <w:szCs w:val="19"/>
        </w:rPr>
      </w:pPr>
      <w:r w:rsidRPr="00FE61D9">
        <w:rPr>
          <w:sz w:val="19"/>
          <w:szCs w:val="19"/>
        </w:rPr>
        <w:t xml:space="preserve">Оборудование «Объекта» средствами «Комплекса ТСО», их </w:t>
      </w:r>
      <w:r w:rsidRPr="00FE61D9">
        <w:rPr>
          <w:sz w:val="19"/>
          <w:szCs w:val="19"/>
        </w:rPr>
        <w:t>капитальный ремонт, а также ремонт, вызванный перестройкой «Объекта», производится «Клиентом» за свой счет.</w:t>
      </w:r>
    </w:p>
    <w:p w:rsidR="002D5AAB" w:rsidRPr="00FE61D9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159"/>
        </w:tabs>
        <w:spacing w:before="0" w:line="240" w:lineRule="auto"/>
        <w:ind w:left="20" w:right="20" w:firstLine="720"/>
        <w:rPr>
          <w:sz w:val="19"/>
          <w:szCs w:val="19"/>
        </w:rPr>
        <w:sectPr w:rsidR="002D5AAB" w:rsidRPr="00FE61D9">
          <w:headerReference w:type="even" r:id="rId7"/>
          <w:headerReference w:type="default" r:id="rId8"/>
          <w:type w:val="continuous"/>
          <w:pgSz w:w="11906" w:h="16838"/>
          <w:pgMar w:top="993" w:right="1225" w:bottom="719" w:left="1225" w:header="0" w:footer="3" w:gutter="0"/>
          <w:cols w:space="720"/>
          <w:noEndnote/>
          <w:docGrid w:linePitch="360"/>
        </w:sectPr>
      </w:pPr>
      <w:r w:rsidRPr="00FE61D9">
        <w:rPr>
          <w:sz w:val="19"/>
          <w:szCs w:val="19"/>
        </w:rPr>
        <w:t>Пользование средствами «Комплекса ТСО» разрешено только работникам «Клиента», которые указаны в списке лиц, ответственных за пользование средствами «Комплекса ТСО», яв</w:t>
      </w:r>
      <w:r w:rsidRPr="00FE61D9">
        <w:rPr>
          <w:sz w:val="19"/>
          <w:szCs w:val="19"/>
        </w:rPr>
        <w:softHyphen/>
        <w:t>ляющемся неотъемлемой частью настоящего договора, который предста</w:t>
      </w:r>
      <w:r w:rsidRPr="00FE61D9">
        <w:rPr>
          <w:sz w:val="19"/>
          <w:szCs w:val="19"/>
        </w:rPr>
        <w:t>вляется «Клиентом» «Ох</w:t>
      </w:r>
      <w:r w:rsidRPr="00FE61D9">
        <w:rPr>
          <w:sz w:val="19"/>
          <w:szCs w:val="19"/>
        </w:rPr>
        <w:softHyphen/>
        <w:t>ране» до начала оказания услуг по настоящему договору.</w:t>
      </w:r>
    </w:p>
    <w:p w:rsidR="002D5AAB" w:rsidRDefault="00FE61D9" w:rsidP="007C365B">
      <w:pPr>
        <w:pStyle w:val="6"/>
        <w:shd w:val="clear" w:color="auto" w:fill="auto"/>
        <w:spacing w:before="0" w:line="240" w:lineRule="auto"/>
        <w:ind w:left="100" w:right="520" w:firstLine="700"/>
      </w:pPr>
      <w:r>
        <w:rPr>
          <w:rStyle w:val="1"/>
        </w:rPr>
        <w:lastRenderedPageBreak/>
        <w:t xml:space="preserve">   </w:t>
      </w:r>
      <w:r w:rsidR="000E48D7">
        <w:rPr>
          <w:rStyle w:val="1"/>
        </w:rPr>
        <w:t xml:space="preserve">2.6. В случае неисполнения «Клиентом» </w:t>
      </w:r>
      <w:r w:rsidR="000E48D7">
        <w:rPr>
          <w:rStyle w:val="21"/>
        </w:rPr>
        <w:t xml:space="preserve">обязательств, установленных пунктом </w:t>
      </w:r>
      <w:r w:rsidR="000E48D7">
        <w:rPr>
          <w:rStyle w:val="31"/>
        </w:rPr>
        <w:t>5</w:t>
      </w:r>
      <w:r w:rsidR="00A15333">
        <w:rPr>
          <w:rStyle w:val="31"/>
        </w:rPr>
        <w:t>.</w:t>
      </w:r>
      <w:r w:rsidR="000E48D7">
        <w:rPr>
          <w:rStyle w:val="21"/>
        </w:rPr>
        <w:t>15</w:t>
      </w:r>
      <w:r w:rsidR="00A15333">
        <w:rPr>
          <w:rStyle w:val="21"/>
        </w:rPr>
        <w:t>.</w:t>
      </w:r>
      <w:r w:rsidR="000E48D7">
        <w:rPr>
          <w:rStyle w:val="21"/>
        </w:rPr>
        <w:t xml:space="preserve"> </w:t>
      </w:r>
      <w:r w:rsidR="00A15333">
        <w:rPr>
          <w:rStyle w:val="21"/>
        </w:rPr>
        <w:t>настоящего договора «ФГУП» не несет ответст</w:t>
      </w:r>
      <w:r w:rsidR="000E48D7">
        <w:rPr>
          <w:rStyle w:val="1"/>
        </w:rPr>
        <w:t>в</w:t>
      </w:r>
      <w:r w:rsidR="000E48D7">
        <w:rPr>
          <w:rStyle w:val="21"/>
        </w:rPr>
        <w:t xml:space="preserve">енности за ненадлежащую </w:t>
      </w:r>
      <w:r w:rsidR="000E48D7">
        <w:rPr>
          <w:rStyle w:val="31"/>
        </w:rPr>
        <w:t xml:space="preserve">работу </w:t>
      </w:r>
      <w:r w:rsidR="000E48D7">
        <w:rPr>
          <w:rStyle w:val="21"/>
        </w:rPr>
        <w:t xml:space="preserve">средств </w:t>
      </w:r>
      <w:r w:rsidR="000E48D7">
        <w:rPr>
          <w:rStyle w:val="31"/>
        </w:rPr>
        <w:t>«Ком</w:t>
      </w:r>
      <w:r w:rsidR="00A15333">
        <w:rPr>
          <w:rStyle w:val="31"/>
        </w:rPr>
        <w:t>плекса ТСО».</w:t>
      </w:r>
    </w:p>
    <w:p w:rsidR="002D5AAB" w:rsidRDefault="000E48D7" w:rsidP="007C365B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828"/>
        </w:tabs>
        <w:spacing w:before="0" w:line="240" w:lineRule="auto"/>
        <w:ind w:left="3600"/>
      </w:pPr>
      <w:bookmarkStart w:id="0" w:name="bookmark0"/>
      <w:r>
        <w:rPr>
          <w:rStyle w:val="24"/>
          <w:b/>
          <w:bCs/>
        </w:rPr>
        <w:t>Обязанности «Охраны»</w:t>
      </w:r>
      <w:bookmarkEnd w:id="0"/>
    </w:p>
    <w:p w:rsidR="00C101B8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240" w:lineRule="auto"/>
        <w:ind w:left="100" w:right="520" w:firstLine="700"/>
        <w:rPr>
          <w:rStyle w:val="31"/>
        </w:rPr>
      </w:pPr>
      <w:r>
        <w:rPr>
          <w:rStyle w:val="1"/>
        </w:rPr>
        <w:t>При поступлении с «Объекта» сигнала «Тревога», в период времени</w:t>
      </w:r>
      <w:r w:rsidR="00A15333">
        <w:rPr>
          <w:rStyle w:val="1"/>
        </w:rPr>
        <w:t>,</w:t>
      </w:r>
      <w:r>
        <w:rPr>
          <w:rStyle w:val="1"/>
        </w:rPr>
        <w:t xml:space="preserve"> когда «Объект» </w:t>
      </w:r>
      <w:r w:rsidR="00A15333">
        <w:rPr>
          <w:rStyle w:val="1"/>
        </w:rPr>
        <w:t>н</w:t>
      </w:r>
      <w:r>
        <w:rPr>
          <w:rStyle w:val="1"/>
        </w:rPr>
        <w:t xml:space="preserve">аходится под централизованным наблюдением, </w:t>
      </w:r>
      <w:r>
        <w:rPr>
          <w:rStyle w:val="21"/>
        </w:rPr>
        <w:t>незамедлительно направить к нему наряд мили</w:t>
      </w:r>
      <w:r>
        <w:rPr>
          <w:rStyle w:val="21"/>
        </w:rPr>
        <w:softHyphen/>
      </w:r>
      <w:r>
        <w:rPr>
          <w:rStyle w:val="1"/>
        </w:rPr>
        <w:t xml:space="preserve">ции для выяснения причин срабатывания средств </w:t>
      </w:r>
      <w:r>
        <w:rPr>
          <w:rStyle w:val="21"/>
        </w:rPr>
        <w:t xml:space="preserve">«Комплекса ТСО» и принятия мер к </w:t>
      </w:r>
      <w:r>
        <w:rPr>
          <w:rStyle w:val="31"/>
        </w:rPr>
        <w:t xml:space="preserve">задержанию </w:t>
      </w:r>
      <w:r>
        <w:rPr>
          <w:rStyle w:val="1"/>
        </w:rPr>
        <w:t xml:space="preserve">лиц, совершающих противоправные действия. </w:t>
      </w:r>
      <w:r>
        <w:rPr>
          <w:rStyle w:val="21"/>
        </w:rPr>
        <w:t xml:space="preserve">Порядок действия наряда милиции </w:t>
      </w:r>
      <w:r>
        <w:rPr>
          <w:rStyle w:val="31"/>
        </w:rPr>
        <w:t>при выезде</w:t>
      </w:r>
      <w:r w:rsidR="00C101B8">
        <w:rPr>
          <w:rStyle w:val="31"/>
        </w:rPr>
        <w:t xml:space="preserve"> осуществляется в соответствии с Законом РФ «О милиции», </w:t>
      </w:r>
      <w:r>
        <w:rPr>
          <w:rStyle w:val="21"/>
        </w:rPr>
        <w:t xml:space="preserve">нормативными </w:t>
      </w:r>
      <w:r>
        <w:rPr>
          <w:rStyle w:val="31"/>
        </w:rPr>
        <w:t>правовыми актами</w:t>
      </w:r>
      <w:r w:rsidR="00C101B8">
        <w:rPr>
          <w:rStyle w:val="31"/>
        </w:rPr>
        <w:t>.</w:t>
      </w:r>
    </w:p>
    <w:p w:rsidR="002D5AAB" w:rsidRDefault="00C101B8" w:rsidP="007C365B">
      <w:pPr>
        <w:pStyle w:val="6"/>
        <w:shd w:val="clear" w:color="auto" w:fill="auto"/>
        <w:tabs>
          <w:tab w:val="left" w:pos="1233"/>
        </w:tabs>
        <w:spacing w:before="0" w:line="240" w:lineRule="auto"/>
        <w:ind w:left="100" w:right="520" w:firstLine="751"/>
      </w:pPr>
      <w:r>
        <w:rPr>
          <w:rStyle w:val="1"/>
        </w:rPr>
        <w:t xml:space="preserve">3.2. После получения </w:t>
      </w:r>
      <w:r w:rsidR="000E48D7">
        <w:rPr>
          <w:rStyle w:val="1"/>
        </w:rPr>
        <w:t>тревожного сообщения о срабатыв</w:t>
      </w:r>
      <w:r w:rsidR="000E48D7">
        <w:rPr>
          <w:rStyle w:val="1"/>
        </w:rPr>
        <w:t>ании средств «Комплекса ТСО» наряд милиции</w:t>
      </w:r>
      <w:r w:rsidR="009B4D8C">
        <w:rPr>
          <w:rStyle w:val="1"/>
        </w:rPr>
        <w:t xml:space="preserve"> </w:t>
      </w:r>
      <w:r w:rsidR="000E48D7">
        <w:rPr>
          <w:rStyle w:val="1"/>
        </w:rPr>
        <w:t xml:space="preserve">обязан прибыть на «Объект» в максимально короткие сроки, с учетом наиболее </w:t>
      </w:r>
      <w:r w:rsidR="000E48D7">
        <w:rPr>
          <w:rStyle w:val="21"/>
        </w:rPr>
        <w:t xml:space="preserve">оптимально выбранного </w:t>
      </w:r>
      <w:r w:rsidR="000E48D7">
        <w:rPr>
          <w:rStyle w:val="31"/>
        </w:rPr>
        <w:t>маршрута, соблюдая правила дорожного движения</w:t>
      </w:r>
    </w:p>
    <w:p w:rsidR="002D5AAB" w:rsidRDefault="000E48D7" w:rsidP="007C365B">
      <w:pPr>
        <w:pStyle w:val="6"/>
        <w:numPr>
          <w:ilvl w:val="0"/>
          <w:numId w:val="3"/>
        </w:numPr>
        <w:shd w:val="clear" w:color="auto" w:fill="auto"/>
        <w:tabs>
          <w:tab w:val="left" w:pos="1233"/>
        </w:tabs>
        <w:spacing w:before="0" w:line="240" w:lineRule="auto"/>
        <w:ind w:left="100" w:right="520" w:firstLine="700"/>
      </w:pPr>
      <w:r>
        <w:rPr>
          <w:rStyle w:val="21"/>
        </w:rPr>
        <w:t xml:space="preserve">Обеспечить </w:t>
      </w:r>
      <w:r>
        <w:rPr>
          <w:rStyle w:val="31"/>
        </w:rPr>
        <w:t xml:space="preserve">сохранность дубликатов ключей от дверей «Объекта», принятых </w:t>
      </w:r>
      <w:r>
        <w:rPr>
          <w:rStyle w:val="41"/>
        </w:rPr>
        <w:t xml:space="preserve">от </w:t>
      </w:r>
      <w:r>
        <w:rPr>
          <w:rStyle w:val="31"/>
        </w:rPr>
        <w:t>«Кли</w:t>
      </w:r>
      <w:r w:rsidR="004916C8">
        <w:rPr>
          <w:rStyle w:val="31"/>
        </w:rPr>
        <w:t>ен</w:t>
      </w:r>
      <w:r>
        <w:rPr>
          <w:rStyle w:val="1"/>
        </w:rPr>
        <w:t xml:space="preserve">та» под </w:t>
      </w:r>
      <w:r>
        <w:rPr>
          <w:rStyle w:val="21"/>
        </w:rPr>
        <w:t xml:space="preserve">расписку. </w:t>
      </w:r>
      <w:r>
        <w:rPr>
          <w:rStyle w:val="1"/>
        </w:rPr>
        <w:t>«Охрана» возвращает «Клиенту» под расписку дубликаты ключей при рас</w:t>
      </w:r>
      <w:r>
        <w:rPr>
          <w:rStyle w:val="1"/>
        </w:rPr>
        <w:softHyphen/>
        <w:t xml:space="preserve">торжении </w:t>
      </w:r>
      <w:r>
        <w:rPr>
          <w:rStyle w:val="31"/>
        </w:rPr>
        <w:t xml:space="preserve">договора </w:t>
      </w:r>
      <w:r>
        <w:rPr>
          <w:rStyle w:val="1"/>
        </w:rPr>
        <w:t xml:space="preserve">или уничтожать по акту невостребованные ключи в течение 3-х месяцев </w:t>
      </w:r>
      <w:r w:rsidR="004916C8">
        <w:rPr>
          <w:rStyle w:val="1"/>
        </w:rPr>
        <w:t>после</w:t>
      </w:r>
      <w:r w:rsidRPr="00FE61D9">
        <w:rPr>
          <w:rStyle w:val="1"/>
        </w:rPr>
        <w:t xml:space="preserve"> </w:t>
      </w:r>
      <w:r>
        <w:rPr>
          <w:rStyle w:val="1"/>
        </w:rPr>
        <w:t xml:space="preserve">расторжения </w:t>
      </w:r>
      <w:r>
        <w:rPr>
          <w:rStyle w:val="21"/>
        </w:rPr>
        <w:t>договора.</w:t>
      </w:r>
      <w:r>
        <w:rPr>
          <w:rStyle w:val="21"/>
        </w:rPr>
        <w:tab/>
      </w:r>
    </w:p>
    <w:p w:rsidR="002D5AAB" w:rsidRDefault="000E48D7" w:rsidP="007C365B">
      <w:pPr>
        <w:pStyle w:val="6"/>
        <w:numPr>
          <w:ilvl w:val="0"/>
          <w:numId w:val="3"/>
        </w:numPr>
        <w:shd w:val="clear" w:color="auto" w:fill="auto"/>
        <w:tabs>
          <w:tab w:val="left" w:pos="1233"/>
        </w:tabs>
        <w:spacing w:before="0" w:line="240" w:lineRule="auto"/>
        <w:ind w:left="100" w:right="520" w:firstLine="700"/>
      </w:pPr>
      <w:r>
        <w:rPr>
          <w:rStyle w:val="1"/>
        </w:rPr>
        <w:t xml:space="preserve">Снимать с охраны «Объект» и передавать </w:t>
      </w:r>
      <w:r>
        <w:rPr>
          <w:rStyle w:val="1"/>
        </w:rPr>
        <w:t>его «Клиенту» или его представителям в</w:t>
      </w:r>
      <w:r w:rsidR="004916C8">
        <w:rPr>
          <w:rStyle w:val="1"/>
        </w:rPr>
        <w:t xml:space="preserve"> </w:t>
      </w:r>
      <w:r>
        <w:rPr>
          <w:rStyle w:val="1"/>
        </w:rPr>
        <w:t>случаях, если «Охрана» по независящим от нее причинам, не может выполнить обязанности при</w:t>
      </w:r>
      <w:r>
        <w:rPr>
          <w:rStyle w:val="1"/>
        </w:rPr>
        <w:softHyphen/>
        <w:t>нятые на се</w:t>
      </w:r>
      <w:r w:rsidR="004916C8">
        <w:rPr>
          <w:rStyle w:val="1"/>
        </w:rPr>
        <w:t>бя по настоящему договору.</w:t>
      </w:r>
    </w:p>
    <w:p w:rsidR="002D5AAB" w:rsidRDefault="000E48D7" w:rsidP="007C365B">
      <w:pPr>
        <w:pStyle w:val="6"/>
        <w:shd w:val="clear" w:color="auto" w:fill="auto"/>
        <w:spacing w:before="0" w:line="240" w:lineRule="auto"/>
        <w:ind w:left="100" w:right="520" w:firstLine="700"/>
      </w:pPr>
      <w:r>
        <w:rPr>
          <w:rStyle w:val="1"/>
        </w:rPr>
        <w:t>3.4.1 Отключения электроэнергии, неисправности каналов связи, используемых для под</w:t>
      </w:r>
      <w:r>
        <w:rPr>
          <w:rStyle w:val="1"/>
        </w:rPr>
        <w:softHyphen/>
      </w:r>
      <w:r>
        <w:rPr>
          <w:rStyle w:val="1"/>
        </w:rPr>
        <w:t>ключения «Комплекса ТСО» на «ПЦН».</w:t>
      </w:r>
    </w:p>
    <w:p w:rsidR="002D5AAB" w:rsidRDefault="000E48D7" w:rsidP="007C365B">
      <w:pPr>
        <w:pStyle w:val="6"/>
        <w:numPr>
          <w:ilvl w:val="0"/>
          <w:numId w:val="4"/>
        </w:numPr>
        <w:shd w:val="clear" w:color="auto" w:fill="auto"/>
        <w:tabs>
          <w:tab w:val="left" w:pos="1286"/>
        </w:tabs>
        <w:spacing w:before="0" w:line="240" w:lineRule="auto"/>
        <w:ind w:left="100" w:right="520" w:firstLine="700"/>
      </w:pPr>
      <w:r>
        <w:rPr>
          <w:rStyle w:val="1"/>
        </w:rPr>
        <w:t xml:space="preserve">Нарушения инженерно-технической </w:t>
      </w:r>
      <w:proofErr w:type="spellStart"/>
      <w:r>
        <w:rPr>
          <w:rStyle w:val="1"/>
        </w:rPr>
        <w:t>укрепленности</w:t>
      </w:r>
      <w:proofErr w:type="spellEnd"/>
      <w:r>
        <w:rPr>
          <w:rStyle w:val="1"/>
        </w:rPr>
        <w:t xml:space="preserve"> «Объекта», пожара, затопления выхода из </w:t>
      </w:r>
      <w:r>
        <w:rPr>
          <w:rStyle w:val="31"/>
        </w:rPr>
        <w:t xml:space="preserve">строя «Комплекса </w:t>
      </w:r>
      <w:r>
        <w:rPr>
          <w:rStyle w:val="1"/>
        </w:rPr>
        <w:t xml:space="preserve">ТСО» при </w:t>
      </w:r>
      <w:r>
        <w:rPr>
          <w:rStyle w:val="21"/>
        </w:rPr>
        <w:t xml:space="preserve">невозможности </w:t>
      </w:r>
      <w:r>
        <w:rPr>
          <w:rStyle w:val="1"/>
        </w:rPr>
        <w:t>оперативного восстановления его работо</w:t>
      </w:r>
      <w:r>
        <w:rPr>
          <w:rStyle w:val="1"/>
        </w:rPr>
        <w:t>спосо</w:t>
      </w:r>
      <w:r w:rsidR="004916C8">
        <w:rPr>
          <w:rStyle w:val="1"/>
        </w:rPr>
        <w:t>б</w:t>
      </w:r>
      <w:r>
        <w:rPr>
          <w:rStyle w:val="1"/>
        </w:rPr>
        <w:t>ности</w:t>
      </w:r>
      <w:proofErr w:type="gramStart"/>
      <w:r>
        <w:rPr>
          <w:rStyle w:val="1"/>
        </w:rPr>
        <w:t>.</w:t>
      </w:r>
      <w:proofErr w:type="gramEnd"/>
      <w:r>
        <w:rPr>
          <w:rStyle w:val="1"/>
        </w:rPr>
        <w:t xml:space="preserve"> </w:t>
      </w:r>
      <w:r>
        <w:rPr>
          <w:rStyle w:val="31"/>
        </w:rPr>
        <w:t xml:space="preserve">а </w:t>
      </w:r>
      <w:r>
        <w:rPr>
          <w:rStyle w:val="21"/>
        </w:rPr>
        <w:t xml:space="preserve">также при </w:t>
      </w:r>
      <w:r>
        <w:rPr>
          <w:rStyle w:val="1"/>
        </w:rPr>
        <w:t xml:space="preserve">наступлении </w:t>
      </w:r>
      <w:r>
        <w:rPr>
          <w:rStyle w:val="21"/>
        </w:rPr>
        <w:t xml:space="preserve">форс-мажорных </w:t>
      </w:r>
      <w:r>
        <w:rPr>
          <w:rStyle w:val="1"/>
        </w:rPr>
        <w:t>обст</w:t>
      </w:r>
      <w:r>
        <w:rPr>
          <w:rStyle w:val="1"/>
        </w:rPr>
        <w:t>оятельств</w:t>
      </w:r>
      <w:r>
        <w:rPr>
          <w:rStyle w:val="1"/>
        </w:rPr>
        <w:t>.</w:t>
      </w:r>
    </w:p>
    <w:p w:rsidR="002D5AAB" w:rsidRDefault="000E48D7" w:rsidP="007C365B">
      <w:pPr>
        <w:pStyle w:val="6"/>
        <w:numPr>
          <w:ilvl w:val="0"/>
          <w:numId w:val="3"/>
        </w:numPr>
        <w:shd w:val="clear" w:color="auto" w:fill="auto"/>
        <w:tabs>
          <w:tab w:val="left" w:pos="1233"/>
        </w:tabs>
        <w:spacing w:before="0" w:line="240" w:lineRule="auto"/>
        <w:ind w:left="100" w:right="520" w:firstLine="700"/>
      </w:pPr>
      <w:r>
        <w:rPr>
          <w:rStyle w:val="21"/>
        </w:rPr>
        <w:t xml:space="preserve">Проводить </w:t>
      </w:r>
      <w:r>
        <w:rPr>
          <w:rStyle w:val="1"/>
        </w:rPr>
        <w:t>выборочные проверки работоспособности средств «Комплекса ТСО» о вы</w:t>
      </w:r>
      <w:r>
        <w:rPr>
          <w:rStyle w:val="1"/>
        </w:rPr>
        <w:softHyphen/>
        <w:t>явленных неисправностях давать «ФГУП» предписания об их устранении.</w:t>
      </w:r>
    </w:p>
    <w:p w:rsidR="002D5AAB" w:rsidRDefault="000E48D7" w:rsidP="007C365B">
      <w:pPr>
        <w:pStyle w:val="6"/>
        <w:numPr>
          <w:ilvl w:val="0"/>
          <w:numId w:val="3"/>
        </w:numPr>
        <w:shd w:val="clear" w:color="auto" w:fill="auto"/>
        <w:tabs>
          <w:tab w:val="left" w:pos="1233"/>
        </w:tabs>
        <w:spacing w:before="0" w:line="240" w:lineRule="auto"/>
        <w:ind w:left="100" w:right="520" w:firstLine="700"/>
      </w:pPr>
      <w:r>
        <w:rPr>
          <w:rStyle w:val="1"/>
        </w:rPr>
        <w:t xml:space="preserve">Сообщать «ФГУП» о возникновении </w:t>
      </w:r>
      <w:r>
        <w:rPr>
          <w:rStyle w:val="21"/>
        </w:rPr>
        <w:t xml:space="preserve">спора </w:t>
      </w:r>
      <w:r>
        <w:rPr>
          <w:rStyle w:val="41"/>
        </w:rPr>
        <w:t xml:space="preserve">о </w:t>
      </w:r>
      <w:r>
        <w:rPr>
          <w:rStyle w:val="31"/>
        </w:rPr>
        <w:t xml:space="preserve">праве </w:t>
      </w:r>
      <w:r>
        <w:rPr>
          <w:rStyle w:val="41"/>
        </w:rPr>
        <w:t xml:space="preserve">собственности </w:t>
      </w:r>
      <w:r>
        <w:rPr>
          <w:rStyle w:val="31"/>
        </w:rPr>
        <w:t xml:space="preserve">и </w:t>
      </w:r>
      <w:r>
        <w:rPr>
          <w:rStyle w:val="41"/>
        </w:rPr>
        <w:t>управления иму</w:t>
      </w:r>
      <w:r>
        <w:rPr>
          <w:rStyle w:val="31"/>
        </w:rPr>
        <w:t>ществом, находящегося</w:t>
      </w:r>
      <w:r>
        <w:rPr>
          <w:rStyle w:val="31"/>
        </w:rPr>
        <w:t xml:space="preserve"> </w:t>
      </w:r>
      <w:r>
        <w:rPr>
          <w:rStyle w:val="41"/>
        </w:rPr>
        <w:t xml:space="preserve">во </w:t>
      </w:r>
      <w:r>
        <w:rPr>
          <w:rStyle w:val="31"/>
        </w:rPr>
        <w:t xml:space="preserve">владении «Клиента» и </w:t>
      </w:r>
      <w:r>
        <w:rPr>
          <w:rStyle w:val="41"/>
        </w:rPr>
        <w:t xml:space="preserve">являющегося объектом охраны </w:t>
      </w:r>
      <w:r>
        <w:rPr>
          <w:rStyle w:val="31"/>
        </w:rPr>
        <w:t xml:space="preserve">в </w:t>
      </w:r>
      <w:r>
        <w:rPr>
          <w:rStyle w:val="41"/>
        </w:rPr>
        <w:t xml:space="preserve">течение </w:t>
      </w:r>
      <w:r>
        <w:rPr>
          <w:rStyle w:val="31"/>
        </w:rPr>
        <w:t>трёх дней.</w:t>
      </w:r>
      <w:r>
        <w:rPr>
          <w:rStyle w:val="31"/>
        </w:rPr>
        <w:tab/>
      </w:r>
    </w:p>
    <w:p w:rsidR="002D5AAB" w:rsidRDefault="000E48D7" w:rsidP="007C365B">
      <w:pPr>
        <w:pStyle w:val="6"/>
        <w:numPr>
          <w:ilvl w:val="0"/>
          <w:numId w:val="3"/>
        </w:numPr>
        <w:shd w:val="clear" w:color="auto" w:fill="auto"/>
        <w:tabs>
          <w:tab w:val="left" w:pos="1233"/>
        </w:tabs>
        <w:spacing w:before="0" w:line="240" w:lineRule="auto"/>
        <w:ind w:left="100" w:right="534" w:firstLine="700"/>
      </w:pPr>
      <w:r>
        <w:rPr>
          <w:rStyle w:val="1"/>
        </w:rPr>
        <w:t>Проводить правовую экспертизу учредительных документов «Клиента» на предмет их</w:t>
      </w:r>
      <w:r w:rsidR="004916C8">
        <w:rPr>
          <w:rStyle w:val="1"/>
        </w:rPr>
        <w:t xml:space="preserve"> </w:t>
      </w:r>
      <w:r>
        <w:rPr>
          <w:rStyle w:val="1"/>
        </w:rPr>
        <w:t>соотве</w:t>
      </w:r>
      <w:r>
        <w:rPr>
          <w:rStyle w:val="1"/>
        </w:rPr>
        <w:t>тствия законода</w:t>
      </w:r>
      <w:r w:rsidR="004916C8">
        <w:rPr>
          <w:rStyle w:val="1"/>
        </w:rPr>
        <w:t>тельству Российской Федерации.</w:t>
      </w:r>
      <w:r w:rsidR="004916C8">
        <w:rPr>
          <w:rStyle w:val="1"/>
        </w:rPr>
        <w:tab/>
      </w:r>
    </w:p>
    <w:p w:rsidR="002D5AAB" w:rsidRPr="004916C8" w:rsidRDefault="000E48D7" w:rsidP="007C365B">
      <w:pPr>
        <w:pStyle w:val="6"/>
        <w:numPr>
          <w:ilvl w:val="0"/>
          <w:numId w:val="2"/>
        </w:numPr>
        <w:shd w:val="clear" w:color="auto" w:fill="auto"/>
        <w:tabs>
          <w:tab w:val="left" w:pos="3828"/>
        </w:tabs>
        <w:spacing w:before="0" w:line="240" w:lineRule="auto"/>
        <w:ind w:left="3600"/>
        <w:rPr>
          <w:b/>
        </w:rPr>
      </w:pPr>
      <w:r w:rsidRPr="004916C8">
        <w:rPr>
          <w:rStyle w:val="1"/>
          <w:b/>
        </w:rPr>
        <w:t>Обязанности «ФГУП»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240" w:lineRule="auto"/>
        <w:ind w:left="100" w:right="520" w:firstLine="700"/>
      </w:pPr>
      <w:r>
        <w:rPr>
          <w:rStyle w:val="1"/>
        </w:rPr>
        <w:t xml:space="preserve">Установить средства </w:t>
      </w:r>
      <w:r>
        <w:rPr>
          <w:rStyle w:val="1"/>
        </w:rPr>
        <w:t>«Комплекса ТСО» и подключить на «ПЦН» «Охраны» с оплатой выполненных работ «Клиентом» «ФГУП» согласно отдельной сметы.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240" w:lineRule="auto"/>
        <w:ind w:left="100" w:right="520" w:firstLine="700"/>
      </w:pPr>
      <w:r>
        <w:rPr>
          <w:rStyle w:val="1"/>
        </w:rPr>
        <w:t xml:space="preserve">Осуществлять </w:t>
      </w:r>
      <w:r>
        <w:rPr>
          <w:rStyle w:val="31"/>
        </w:rPr>
        <w:t xml:space="preserve">плановое и </w:t>
      </w:r>
      <w:r w:rsidR="004916C8">
        <w:rPr>
          <w:rStyle w:val="1"/>
        </w:rPr>
        <w:t>неплановое техническое обслуживание,</w:t>
      </w:r>
      <w:r>
        <w:rPr>
          <w:rStyle w:val="1"/>
        </w:rPr>
        <w:t xml:space="preserve"> и устранение неис</w:t>
      </w:r>
      <w:r>
        <w:rPr>
          <w:rStyle w:val="1"/>
        </w:rPr>
        <w:softHyphen/>
        <w:t xml:space="preserve">правностей средств </w:t>
      </w:r>
      <w:r>
        <w:rPr>
          <w:rStyle w:val="21"/>
        </w:rPr>
        <w:t xml:space="preserve">«Комплекса </w:t>
      </w:r>
      <w:r>
        <w:rPr>
          <w:rStyle w:val="31"/>
        </w:rPr>
        <w:t xml:space="preserve">ТСО». </w:t>
      </w:r>
      <w:r>
        <w:rPr>
          <w:rStyle w:val="1"/>
        </w:rPr>
        <w:t>При этом «ФГУП» несет з</w:t>
      </w:r>
      <w:r w:rsidR="004916C8">
        <w:rPr>
          <w:rStyle w:val="1"/>
        </w:rPr>
        <w:t>атраты, связанные с осуществле</w:t>
      </w:r>
      <w:r>
        <w:rPr>
          <w:rStyle w:val="1"/>
        </w:rPr>
        <w:t xml:space="preserve">нием обслуживания </w:t>
      </w:r>
      <w:r>
        <w:rPr>
          <w:rStyle w:val="21"/>
        </w:rPr>
        <w:t xml:space="preserve">средств </w:t>
      </w:r>
      <w:r>
        <w:rPr>
          <w:rStyle w:val="31"/>
        </w:rPr>
        <w:t xml:space="preserve">«Комплекса </w:t>
      </w:r>
      <w:r>
        <w:rPr>
          <w:rStyle w:val="1"/>
        </w:rPr>
        <w:t>ТСО», включая временную замену вышедшей из строя аппаратуры из о</w:t>
      </w:r>
      <w:r w:rsidR="004916C8">
        <w:rPr>
          <w:rStyle w:val="1"/>
        </w:rPr>
        <w:t>б</w:t>
      </w:r>
      <w:r>
        <w:rPr>
          <w:rStyle w:val="1"/>
        </w:rPr>
        <w:t>менного фонда «ФГУП» сроком на 15 суток, и не несет затрат, связанных с про</w:t>
      </w:r>
      <w:r>
        <w:rPr>
          <w:rStyle w:val="1"/>
        </w:rPr>
        <w:softHyphen/>
        <w:t xml:space="preserve">ведением капитальных мероприятий (капитальный </w:t>
      </w:r>
      <w:r>
        <w:rPr>
          <w:rStyle w:val="1"/>
        </w:rPr>
        <w:t>ремонт сигнализации, дооборудование поме</w:t>
      </w:r>
      <w:r>
        <w:rPr>
          <w:rStyle w:val="1"/>
        </w:rPr>
        <w:softHyphen/>
        <w:t>щении, установка новых приборов и замена аппаратуры, не подлежащей ремонту ввиду физиче</w:t>
      </w:r>
      <w:r>
        <w:rPr>
          <w:rStyle w:val="1"/>
        </w:rPr>
        <w:softHyphen/>
        <w:t>ского износа, истечения срока эксплуатации, или потерявшей работоспособность по вине «Клиен</w:t>
      </w:r>
      <w:r>
        <w:rPr>
          <w:rStyle w:val="1"/>
        </w:rPr>
        <w:softHyphen/>
        <w:t>та», и иных причин, не зависящих от</w:t>
      </w:r>
      <w:r>
        <w:rPr>
          <w:rStyle w:val="1"/>
        </w:rPr>
        <w:t xml:space="preserve"> воли «Сторон».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240" w:lineRule="auto"/>
        <w:ind w:left="100" w:right="520" w:firstLine="700"/>
        <w:rPr>
          <w:rStyle w:val="1"/>
        </w:rPr>
      </w:pPr>
      <w:r>
        <w:rPr>
          <w:rStyle w:val="1"/>
        </w:rPr>
        <w:t>При нестабильной работе средств «Комплекса ТСО», приводящей к ложн</w:t>
      </w:r>
      <w:r w:rsidR="004916C8">
        <w:rPr>
          <w:rStyle w:val="1"/>
        </w:rPr>
        <w:t>ым срабаты</w:t>
      </w:r>
      <w:r w:rsidR="004916C8">
        <w:rPr>
          <w:rStyle w:val="1"/>
        </w:rPr>
        <w:softHyphen/>
        <w:t>ваниям, проводить раб</w:t>
      </w:r>
      <w:r>
        <w:rPr>
          <w:rStyle w:val="1"/>
        </w:rPr>
        <w:t>оту по выявлению и устранению их причин.</w:t>
      </w:r>
    </w:p>
    <w:p w:rsidR="002D5AAB" w:rsidRDefault="004916C8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240" w:lineRule="auto"/>
        <w:ind w:left="102" w:right="522" w:firstLine="697"/>
        <w:rPr>
          <w:rStyle w:val="1"/>
        </w:rPr>
      </w:pPr>
      <w:r>
        <w:t xml:space="preserve">Осуществлять </w:t>
      </w:r>
      <w:r w:rsidR="000E48D7">
        <w:rPr>
          <w:rStyle w:val="1"/>
        </w:rPr>
        <w:t xml:space="preserve">организацию работы дежурного электромонтера в целях оперативного </w:t>
      </w:r>
      <w:r w:rsidR="000E48D7">
        <w:rPr>
          <w:rStyle w:val="31"/>
        </w:rPr>
        <w:t>восстановл</w:t>
      </w:r>
      <w:r>
        <w:rPr>
          <w:rStyle w:val="31"/>
        </w:rPr>
        <w:t>ения работоспособ</w:t>
      </w:r>
      <w:r w:rsidR="000E48D7">
        <w:rPr>
          <w:rStyle w:val="31"/>
        </w:rPr>
        <w:t xml:space="preserve">ности средств </w:t>
      </w:r>
      <w:r w:rsidR="000E48D7">
        <w:rPr>
          <w:rStyle w:val="21"/>
        </w:rPr>
        <w:t xml:space="preserve">«Комплекса </w:t>
      </w:r>
      <w:r w:rsidR="000E48D7">
        <w:rPr>
          <w:rStyle w:val="1"/>
        </w:rPr>
        <w:t>ТСО».</w:t>
      </w:r>
    </w:p>
    <w:p w:rsidR="002D5AAB" w:rsidRDefault="004916C8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240" w:lineRule="auto"/>
        <w:ind w:left="102" w:right="522" w:firstLine="697"/>
      </w:pPr>
      <w:r>
        <w:t>Обучать материально-ответственных лиц</w:t>
      </w:r>
      <w:r w:rsidR="000E48D7">
        <w:rPr>
          <w:rStyle w:val="41"/>
        </w:rPr>
        <w:t xml:space="preserve"> </w:t>
      </w:r>
      <w:r w:rsidR="000E48D7">
        <w:rPr>
          <w:rStyle w:val="1"/>
        </w:rPr>
        <w:t>«</w:t>
      </w:r>
      <w:r>
        <w:rPr>
          <w:rStyle w:val="1"/>
        </w:rPr>
        <w:t>К</w:t>
      </w:r>
      <w:r w:rsidR="000E48D7">
        <w:rPr>
          <w:rStyle w:val="1"/>
        </w:rPr>
        <w:t xml:space="preserve">лиента» правилам пользования средствами </w:t>
      </w:r>
      <w:r w:rsidR="000E48D7">
        <w:rPr>
          <w:rStyle w:val="31"/>
        </w:rPr>
        <w:t xml:space="preserve">«Комплекса ТСО», разрабатывать соответствующие </w:t>
      </w:r>
      <w:r w:rsidR="000E48D7">
        <w:rPr>
          <w:rStyle w:val="1"/>
        </w:rPr>
        <w:t>инструкции.</w:t>
      </w:r>
    </w:p>
    <w:p w:rsidR="004916C8" w:rsidRDefault="000E48D7" w:rsidP="007C365B">
      <w:pPr>
        <w:pStyle w:val="6"/>
        <w:numPr>
          <w:ilvl w:val="0"/>
          <w:numId w:val="5"/>
        </w:numPr>
        <w:shd w:val="clear" w:color="auto" w:fill="auto"/>
        <w:tabs>
          <w:tab w:val="left" w:pos="1233"/>
          <w:tab w:val="right" w:pos="9489"/>
        </w:tabs>
        <w:spacing w:before="0" w:line="240" w:lineRule="auto"/>
        <w:ind w:left="100" w:right="520" w:firstLine="700"/>
        <w:rPr>
          <w:rStyle w:val="21"/>
        </w:rPr>
      </w:pPr>
      <w:r>
        <w:rPr>
          <w:rStyle w:val="21"/>
        </w:rPr>
        <w:t xml:space="preserve">Вносить </w:t>
      </w:r>
      <w:r>
        <w:rPr>
          <w:rStyle w:val="31"/>
        </w:rPr>
        <w:t xml:space="preserve">предложения «Клиенту» по </w:t>
      </w:r>
      <w:r>
        <w:rPr>
          <w:rStyle w:val="1"/>
        </w:rPr>
        <w:t>совершенствованию средств «Комплекса ТСО»</w:t>
      </w:r>
      <w:r w:rsidR="004916C8">
        <w:rPr>
          <w:rStyle w:val="1"/>
        </w:rPr>
        <w:t>,</w:t>
      </w:r>
      <w:r>
        <w:rPr>
          <w:rStyle w:val="1"/>
        </w:rPr>
        <w:t xml:space="preserve"> </w:t>
      </w:r>
      <w:r>
        <w:rPr>
          <w:rStyle w:val="21"/>
        </w:rPr>
        <w:t xml:space="preserve">замене </w:t>
      </w:r>
      <w:r w:rsidR="004916C8">
        <w:rPr>
          <w:rStyle w:val="31"/>
        </w:rPr>
        <w:t>выработавш</w:t>
      </w:r>
      <w:r>
        <w:rPr>
          <w:rStyle w:val="31"/>
        </w:rPr>
        <w:t xml:space="preserve">его </w:t>
      </w:r>
      <w:r>
        <w:rPr>
          <w:rStyle w:val="21"/>
        </w:rPr>
        <w:t xml:space="preserve">сроки </w:t>
      </w:r>
      <w:r>
        <w:rPr>
          <w:rStyle w:val="31"/>
        </w:rPr>
        <w:t xml:space="preserve">эксплуатации </w:t>
      </w:r>
      <w:r>
        <w:rPr>
          <w:rStyle w:val="21"/>
        </w:rPr>
        <w:t>оборудования.</w:t>
      </w:r>
    </w:p>
    <w:p w:rsidR="002D5AAB" w:rsidRDefault="004916C8" w:rsidP="007C365B">
      <w:pPr>
        <w:pStyle w:val="6"/>
        <w:numPr>
          <w:ilvl w:val="0"/>
          <w:numId w:val="5"/>
        </w:numPr>
        <w:shd w:val="clear" w:color="auto" w:fill="auto"/>
        <w:tabs>
          <w:tab w:val="left" w:pos="1233"/>
          <w:tab w:val="right" w:pos="9489"/>
        </w:tabs>
        <w:spacing w:before="0" w:line="240" w:lineRule="auto"/>
        <w:ind w:left="100" w:right="520" w:firstLine="700"/>
      </w:pPr>
      <w:r>
        <w:rPr>
          <w:rStyle w:val="21"/>
        </w:rPr>
        <w:t xml:space="preserve">Обеспечивать </w:t>
      </w:r>
      <w:r w:rsidR="000E48D7">
        <w:rPr>
          <w:rStyle w:val="21"/>
        </w:rPr>
        <w:tab/>
      </w:r>
      <w:r>
        <w:rPr>
          <w:rStyle w:val="21"/>
        </w:rPr>
        <w:t>р</w:t>
      </w:r>
      <w:r w:rsidR="000E48D7">
        <w:rPr>
          <w:rStyle w:val="31"/>
        </w:rPr>
        <w:t xml:space="preserve">егистрацию </w:t>
      </w:r>
      <w:r w:rsidR="000E48D7">
        <w:rPr>
          <w:rStyle w:val="21"/>
        </w:rPr>
        <w:t xml:space="preserve">в рабочем </w:t>
      </w:r>
      <w:r w:rsidR="000E48D7">
        <w:rPr>
          <w:rStyle w:val="1"/>
        </w:rPr>
        <w:t>журнале электромонтера сведений о проделан</w:t>
      </w:r>
      <w:r w:rsidR="000E48D7">
        <w:rPr>
          <w:rStyle w:val="1"/>
        </w:rPr>
        <w:softHyphen/>
      </w:r>
      <w:r w:rsidR="000E48D7">
        <w:rPr>
          <w:rStyle w:val="31"/>
        </w:rPr>
        <w:t xml:space="preserve">ной </w:t>
      </w:r>
      <w:r w:rsidR="000E48D7">
        <w:rPr>
          <w:rStyle w:val="21"/>
        </w:rPr>
        <w:t xml:space="preserve">работе на </w:t>
      </w:r>
      <w:r>
        <w:rPr>
          <w:rStyle w:val="31"/>
        </w:rPr>
        <w:t>«Об</w:t>
      </w:r>
      <w:r w:rsidR="000E48D7">
        <w:rPr>
          <w:rStyle w:val="31"/>
        </w:rPr>
        <w:t>ъектах» «Клиента»</w:t>
      </w:r>
      <w:r>
        <w:rPr>
          <w:rStyle w:val="31"/>
        </w:rPr>
        <w:t>.</w:t>
      </w:r>
    </w:p>
    <w:p w:rsidR="002D5AAB" w:rsidRDefault="000E48D7" w:rsidP="007C365B">
      <w:pPr>
        <w:pStyle w:val="6"/>
        <w:numPr>
          <w:ilvl w:val="0"/>
          <w:numId w:val="6"/>
        </w:numPr>
        <w:shd w:val="clear" w:color="auto" w:fill="auto"/>
        <w:tabs>
          <w:tab w:val="left" w:pos="1233"/>
        </w:tabs>
        <w:spacing w:before="0" w:line="240" w:lineRule="auto"/>
        <w:ind w:left="100" w:right="520" w:firstLine="700"/>
        <w:rPr>
          <w:rStyle w:val="31"/>
        </w:rPr>
      </w:pPr>
      <w:r>
        <w:rPr>
          <w:rStyle w:val="31"/>
        </w:rPr>
        <w:t>Проводить правовую экспертизу учред</w:t>
      </w:r>
      <w:r>
        <w:rPr>
          <w:rStyle w:val="31"/>
        </w:rPr>
        <w:t xml:space="preserve">ительных документов «Клиента» на </w:t>
      </w:r>
      <w:r>
        <w:rPr>
          <w:rStyle w:val="1"/>
        </w:rPr>
        <w:t xml:space="preserve">предмет их соответствия </w:t>
      </w:r>
      <w:r>
        <w:rPr>
          <w:rStyle w:val="31"/>
        </w:rPr>
        <w:t>законодательству Российской Федерации.</w:t>
      </w:r>
    </w:p>
    <w:p w:rsidR="004916C8" w:rsidRPr="004916C8" w:rsidRDefault="000E48D7" w:rsidP="007C365B">
      <w:pPr>
        <w:pStyle w:val="6"/>
        <w:keepNext/>
        <w:keepLines/>
        <w:numPr>
          <w:ilvl w:val="0"/>
          <w:numId w:val="6"/>
        </w:numPr>
        <w:shd w:val="clear" w:color="auto" w:fill="auto"/>
        <w:tabs>
          <w:tab w:val="left" w:pos="1233"/>
        </w:tabs>
        <w:spacing w:before="0" w:line="240" w:lineRule="auto"/>
        <w:ind w:left="100" w:right="520" w:firstLine="751"/>
        <w:rPr>
          <w:rStyle w:val="16"/>
          <w:b w:val="0"/>
        </w:rPr>
      </w:pPr>
      <w:bookmarkStart w:id="1" w:name="bookmark1"/>
      <w:r>
        <w:rPr>
          <w:rStyle w:val="13"/>
          <w:b w:val="0"/>
          <w:bCs w:val="0"/>
        </w:rPr>
        <w:t xml:space="preserve">Сообщать </w:t>
      </w:r>
      <w:r>
        <w:rPr>
          <w:rStyle w:val="14"/>
          <w:b w:val="0"/>
          <w:bCs w:val="0"/>
        </w:rPr>
        <w:t xml:space="preserve">«Охране» о </w:t>
      </w:r>
      <w:r>
        <w:rPr>
          <w:rStyle w:val="13"/>
          <w:b w:val="0"/>
          <w:bCs w:val="0"/>
        </w:rPr>
        <w:t xml:space="preserve">возникновении спора </w:t>
      </w:r>
      <w:r>
        <w:rPr>
          <w:rStyle w:val="14"/>
          <w:b w:val="0"/>
          <w:bCs w:val="0"/>
        </w:rPr>
        <w:t xml:space="preserve">о праве собственности </w:t>
      </w:r>
      <w:r>
        <w:rPr>
          <w:rStyle w:val="13"/>
          <w:b w:val="0"/>
          <w:bCs w:val="0"/>
        </w:rPr>
        <w:t xml:space="preserve">и управления </w:t>
      </w:r>
      <w:r w:rsidR="004916C8" w:rsidRPr="004916C8">
        <w:rPr>
          <w:rStyle w:val="13"/>
          <w:b w:val="0"/>
        </w:rPr>
        <w:t>имущ</w:t>
      </w:r>
      <w:r w:rsidRPr="004916C8">
        <w:rPr>
          <w:rStyle w:val="15"/>
          <w:b w:val="0"/>
        </w:rPr>
        <w:t xml:space="preserve">еством, находящегося </w:t>
      </w:r>
      <w:r w:rsidR="004916C8" w:rsidRPr="004916C8">
        <w:rPr>
          <w:rStyle w:val="15"/>
          <w:b w:val="0"/>
        </w:rPr>
        <w:t>во владении «Клиента» и</w:t>
      </w:r>
      <w:r w:rsidRPr="004916C8">
        <w:rPr>
          <w:rStyle w:val="15"/>
          <w:b w:val="0"/>
        </w:rPr>
        <w:t xml:space="preserve"> </w:t>
      </w:r>
      <w:r w:rsidRPr="004916C8">
        <w:rPr>
          <w:rStyle w:val="16"/>
          <w:b w:val="0"/>
        </w:rPr>
        <w:t>явля</w:t>
      </w:r>
      <w:r w:rsidR="004916C8" w:rsidRPr="004916C8">
        <w:rPr>
          <w:rStyle w:val="16"/>
          <w:b w:val="0"/>
        </w:rPr>
        <w:t>ющ</w:t>
      </w:r>
      <w:r w:rsidRPr="004916C8">
        <w:rPr>
          <w:rStyle w:val="16"/>
          <w:b w:val="0"/>
        </w:rPr>
        <w:t>егося объектом охраны</w:t>
      </w:r>
      <w:r w:rsidR="004916C8" w:rsidRPr="004916C8">
        <w:rPr>
          <w:rStyle w:val="16"/>
          <w:b w:val="0"/>
        </w:rPr>
        <w:t xml:space="preserve"> в </w:t>
      </w:r>
      <w:r w:rsidRPr="004916C8">
        <w:rPr>
          <w:rStyle w:val="16"/>
          <w:b w:val="0"/>
        </w:rPr>
        <w:t>течен</w:t>
      </w:r>
      <w:r w:rsidR="004916C8" w:rsidRPr="004916C8">
        <w:rPr>
          <w:rStyle w:val="16"/>
          <w:b w:val="0"/>
        </w:rPr>
        <w:t>и</w:t>
      </w:r>
      <w:r w:rsidRPr="004916C8">
        <w:rPr>
          <w:rStyle w:val="16"/>
          <w:b w:val="0"/>
        </w:rPr>
        <w:t xml:space="preserve">е </w:t>
      </w:r>
      <w:bookmarkStart w:id="2" w:name="bookmark2"/>
      <w:bookmarkEnd w:id="1"/>
      <w:r w:rsidR="004916C8" w:rsidRPr="004916C8">
        <w:rPr>
          <w:rStyle w:val="16"/>
          <w:b w:val="0"/>
        </w:rPr>
        <w:t>трех дней</w:t>
      </w:r>
      <w:r w:rsidR="004916C8">
        <w:rPr>
          <w:rStyle w:val="16"/>
          <w:b w:val="0"/>
        </w:rPr>
        <w:t>.</w:t>
      </w:r>
    </w:p>
    <w:p w:rsidR="002D5AAB" w:rsidRDefault="000E48D7" w:rsidP="007C365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233"/>
        </w:tabs>
        <w:spacing w:before="0" w:line="240" w:lineRule="auto"/>
        <w:ind w:left="1020" w:right="520"/>
        <w:jc w:val="center"/>
      </w:pPr>
      <w:r>
        <w:t>Обязанности «Клиента»</w:t>
      </w:r>
      <w:bookmarkEnd w:id="2"/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right="20" w:firstLine="740"/>
      </w:pPr>
      <w:r>
        <w:t>О</w:t>
      </w:r>
      <w:r>
        <w:t>беспечить «Охране» и «ФГУП» возможность доступа на «Объект» в целях выполне</w:t>
      </w:r>
      <w:r>
        <w:softHyphen/>
        <w:t>ния ими обязательств, взятых на себя в соответствии с настоящим договором. Для чего:</w:t>
      </w:r>
    </w:p>
    <w:p w:rsidR="002D5AAB" w:rsidRDefault="000E48D7" w:rsidP="007C365B">
      <w:pPr>
        <w:pStyle w:val="6"/>
        <w:numPr>
          <w:ilvl w:val="2"/>
          <w:numId w:val="2"/>
        </w:numPr>
        <w:shd w:val="clear" w:color="auto" w:fill="auto"/>
        <w:tabs>
          <w:tab w:val="left" w:pos="1225"/>
        </w:tabs>
        <w:spacing w:before="0" w:line="240" w:lineRule="auto"/>
        <w:ind w:left="20" w:right="20" w:firstLine="740"/>
      </w:pPr>
      <w:r>
        <w:t xml:space="preserve">при необходимости сдать под расписку дубликаты ключей от замков и </w:t>
      </w:r>
      <w:r>
        <w:t>других запор</w:t>
      </w:r>
      <w:r>
        <w:softHyphen/>
        <w:t>ных устройств входных дверей «Объекта»;</w:t>
      </w:r>
    </w:p>
    <w:p w:rsidR="002D5AAB" w:rsidRDefault="000E48D7" w:rsidP="007C365B">
      <w:pPr>
        <w:pStyle w:val="6"/>
        <w:numPr>
          <w:ilvl w:val="2"/>
          <w:numId w:val="2"/>
        </w:numPr>
        <w:shd w:val="clear" w:color="auto" w:fill="auto"/>
        <w:tabs>
          <w:tab w:val="left" w:pos="1235"/>
        </w:tabs>
        <w:spacing w:before="0" w:line="240" w:lineRule="auto"/>
        <w:ind w:left="20" w:right="20" w:firstLine="740"/>
      </w:pPr>
      <w:r>
        <w:t>своевременно информировать «Охрану» об установке или изменении кодов входных дверей «Объекта» (если таковые имеются), о смене или замене замков и других запорных уст</w:t>
      </w:r>
      <w:r>
        <w:softHyphen/>
        <w:t>ройств «Объекта», при этом в обязател</w:t>
      </w:r>
      <w:r>
        <w:t>ьном порядке своевременно производить замену дублика</w:t>
      </w:r>
      <w:r>
        <w:softHyphen/>
        <w:t>тов ключей.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35"/>
        </w:tabs>
        <w:spacing w:before="0" w:line="240" w:lineRule="auto"/>
        <w:ind w:left="20" w:firstLine="740"/>
      </w:pPr>
      <w:r>
        <w:t>Не разглашать посторонним лицам сведения о системе и порядке охраны «Объекта».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firstLine="740"/>
      </w:pPr>
      <w:r>
        <w:t>Выполнять требования «Инструкции».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right="20" w:firstLine="740"/>
      </w:pPr>
      <w:r>
        <w:t>Производить не реже одного раз(а) в охраняемое время проверку работоспособнос</w:t>
      </w:r>
      <w:r>
        <w:t>ти средств «Комплекса ТСО» путем пробной подачи сигнала «Тревога» с «Объекта», с предвари</w:t>
      </w:r>
      <w:r>
        <w:softHyphen/>
        <w:t xml:space="preserve">тельным уведомлением об </w:t>
      </w:r>
      <w:r>
        <w:lastRenderedPageBreak/>
        <w:t xml:space="preserve">этом «Охраны» по телефонам, указанным в </w:t>
      </w:r>
      <w:proofErr w:type="spellStart"/>
      <w:r>
        <w:t>п.п</w:t>
      </w:r>
      <w:proofErr w:type="spellEnd"/>
      <w:r>
        <w:t>. 10.7. настоящего дого</w:t>
      </w:r>
      <w:r>
        <w:softHyphen/>
        <w:t>вора.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  <w:tab w:val="right" w:pos="6586"/>
        </w:tabs>
        <w:spacing w:before="0" w:line="240" w:lineRule="auto"/>
        <w:ind w:left="20" w:right="20" w:firstLine="740"/>
      </w:pPr>
      <w:r>
        <w:t>Принимать «Объект» из-под охраны от представителей «Охраны» в случаях</w:t>
      </w:r>
      <w:r w:rsidR="004916C8">
        <w:t>, указан</w:t>
      </w:r>
      <w:r w:rsidR="004916C8">
        <w:softHyphen/>
        <w:t xml:space="preserve">ных в </w:t>
      </w:r>
      <w:proofErr w:type="spellStart"/>
      <w:r w:rsidR="004916C8">
        <w:t>п.п</w:t>
      </w:r>
      <w:proofErr w:type="spellEnd"/>
      <w:r w:rsidR="004916C8">
        <w:t xml:space="preserve">. </w:t>
      </w:r>
      <w:proofErr w:type="gramStart"/>
      <w:r>
        <w:t>3.</w:t>
      </w:r>
      <w:r w:rsidR="004916C8">
        <w:t>4.-</w:t>
      </w:r>
      <w:proofErr w:type="gramEnd"/>
      <w:r w:rsidR="004916C8">
        <w:t>3.4.2. настоящего договора.</w:t>
      </w:r>
      <w:r w:rsidR="004916C8">
        <w:tab/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right="20" w:firstLine="740"/>
      </w:pPr>
      <w:r>
        <w:t>Принимать меры к своевременному ремонту линий телефонной сети и электропитания, к которым подключены средства «Комплекса ТСО».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right="20" w:firstLine="740"/>
      </w:pPr>
      <w:r>
        <w:t xml:space="preserve">Своевременно оплачивать услуги, оказанные «Охраной» и «ФГУП» в </w:t>
      </w:r>
      <w:r>
        <w:t>соответствии с условиями настоящего договора.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right="20" w:firstLine="740"/>
      </w:pPr>
      <w:r>
        <w:t>Принимать участие в проводимых «Охраной» учениях и тренировках, направленных на защиту «Объекта» от преступных посягательств.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firstLine="740"/>
      </w:pPr>
      <w:r>
        <w:t>Назначить лиц, ответственных за пользование средствами «Комплекса ТСО».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right="20" w:firstLine="740"/>
      </w:pPr>
      <w:r>
        <w:t>Не допускать</w:t>
      </w:r>
      <w:r>
        <w:t xml:space="preserve"> к пользованию средствами «Комплекса ТСО» лиц, не прошедших инст</w:t>
      </w:r>
      <w:r>
        <w:softHyphen/>
        <w:t>руктаж о порядке их использования, а также, не заявленных в установленном порядке «Охране».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right="20" w:firstLine="740"/>
      </w:pPr>
      <w:r>
        <w:t>Предоставлять «Охране» и «ФГУП» надлежащим образом заверенные копии доку</w:t>
      </w:r>
      <w:r>
        <w:softHyphen/>
        <w:t>ментов, подтверждающих юри</w:t>
      </w:r>
      <w:r>
        <w:t>дический статус «Клиента» на право осуществления деятельности (свидетельство о государственной регистрации юридического лица (индивидуального предприни</w:t>
      </w:r>
      <w:r>
        <w:softHyphen/>
        <w:t>мателя); свидетельство о постановке на учет в территориальных органах ФНС России: учреди</w:t>
      </w:r>
      <w:r>
        <w:softHyphen/>
        <w:t>тельные докумен</w:t>
      </w:r>
      <w:r>
        <w:t>ты (устав, положение, учредительный договор); документы о праве собственно</w:t>
      </w:r>
      <w:r>
        <w:softHyphen/>
        <w:t>сти, оперативного управления, хозяйственного ведения на «Объект» или договор аренды (суб</w:t>
      </w:r>
      <w:r>
        <w:softHyphen/>
        <w:t>аренды), оформленный и зарегистрированный в установленном порядке; лицензии на право осу</w:t>
      </w:r>
      <w:r>
        <w:softHyphen/>
        <w:t>щес</w:t>
      </w:r>
      <w:r>
        <w:t>твлять определенные виды деятельности; документы, подтверждающие полномочия лица, подписывающего договор (приказ о назначении на должность руководителя - для государствен</w:t>
      </w:r>
      <w:r>
        <w:softHyphen/>
        <w:t>ных организаций, протокол собрания акционеров (участников и другие) или протокол засе</w:t>
      </w:r>
      <w:r>
        <w:t>дания Совета директоров (Наблюдательного совета) об избрании президента общества (генерального директора) - для негосударственных организаций, доверенность на право заключения договора с «Охраной» и «ФГУП», а также информацию на «Комплекс ТСО». В течение с</w:t>
      </w:r>
      <w:r>
        <w:t>рока действия дого</w:t>
      </w:r>
      <w:r>
        <w:softHyphen/>
        <w:t>вора «Клиент» ответственен за объективность и своевременное предоставление сведений о про</w:t>
      </w:r>
      <w:r>
        <w:softHyphen/>
        <w:t>изошедших изменениях, и обязуется в письменной форме сообщать о них «Охране» и «ФГУП» в однодневный срок.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right="20" w:firstLine="740"/>
      </w:pPr>
      <w:r>
        <w:t>При проведении на «Объекте» ремонта, пере</w:t>
      </w:r>
      <w:r>
        <w:t>планировки, переоборудования помеще</w:t>
      </w:r>
      <w:r>
        <w:softHyphen/>
        <w:t>ний, в случаях появления новых или изменения старых мест хранения материальных ценностей, изменения режима или профиля работ, сдачи помещения (площадей) в аренду (субаренду» или передачи помещений другим лицам, а также п</w:t>
      </w:r>
      <w:r>
        <w:t>ри проведении иных мероприятий, которые могут повлиять на техническое состояние «Комплекса ТСО» и потребовать дополнительных мер по тех</w:t>
      </w:r>
      <w:r>
        <w:softHyphen/>
        <w:t xml:space="preserve">нической (инженерной) </w:t>
      </w:r>
      <w:proofErr w:type="spellStart"/>
      <w:r>
        <w:t>укрепленности</w:t>
      </w:r>
      <w:proofErr w:type="spellEnd"/>
      <w:r>
        <w:t xml:space="preserve"> «Объекта», уведомить об этом «Охрану» и «ФГУП» не позднее, чем за пятнадцать дней до</w:t>
      </w:r>
      <w:r>
        <w:t xml:space="preserve"> наступления таких изменений.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right="20" w:firstLine="740"/>
      </w:pPr>
      <w:r>
        <w:t>Письменно информировать «Охрану» и «ФГУП» о возникновении спора о праве соб</w:t>
      </w:r>
      <w:r>
        <w:softHyphen/>
        <w:t>ственности и управления имуществом, находящемся во владении «Клиента» и являющимся объек</w:t>
      </w:r>
      <w:r>
        <w:softHyphen/>
        <w:t>том охраны в течение одного дня.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right="20" w:firstLine="740"/>
      </w:pPr>
      <w:r>
        <w:t xml:space="preserve">Знакомить «ФГУП» и «Охрану» </w:t>
      </w:r>
      <w:r>
        <w:t>с существующими на «Объекте» правилами техники безопасности, в части их касающейся, проводить необходимые мероприятия по охране их труда.</w:t>
      </w:r>
    </w:p>
    <w:p w:rsidR="004916C8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40" w:lineRule="auto"/>
        <w:ind w:left="20" w:right="20" w:firstLine="740"/>
      </w:pPr>
      <w:r>
        <w:t>На основании пункта 55 Приказа МВД РФ от 16.11.2006 г. № 937, «Клиент» обязуется проводить капитальный ремонт «Комплек</w:t>
      </w:r>
      <w:r>
        <w:t>са ТСО» при невозможности дальнейшей эксплуатации из-за физического износа или необратимого изменения технических параметров вследствие воз</w:t>
      </w:r>
      <w:r>
        <w:softHyphen/>
        <w:t>действия климатических или производственных факторов, исключающих надежную защиту охра</w:t>
      </w:r>
      <w:r>
        <w:softHyphen/>
        <w:t>няемого объекта, на основании</w:t>
      </w:r>
      <w:r>
        <w:t xml:space="preserve"> заключения комиссии, состоящей из представителей «Охраны», «ФГУП» и «Клиента», но не реже одного раза в 8 лет.</w:t>
      </w:r>
    </w:p>
    <w:p w:rsidR="002D5AAB" w:rsidRDefault="002D5AAB" w:rsidP="007C365B">
      <w:pPr>
        <w:pStyle w:val="6"/>
        <w:shd w:val="clear" w:color="auto" w:fill="auto"/>
        <w:tabs>
          <w:tab w:val="left" w:pos="1221"/>
        </w:tabs>
        <w:spacing w:before="0" w:line="240" w:lineRule="auto"/>
        <w:ind w:left="760" w:right="20"/>
      </w:pPr>
    </w:p>
    <w:p w:rsidR="002D5AAB" w:rsidRDefault="000E48D7" w:rsidP="007C365B">
      <w:pPr>
        <w:pStyle w:val="20"/>
        <w:numPr>
          <w:ilvl w:val="0"/>
          <w:numId w:val="2"/>
        </w:numPr>
        <w:shd w:val="clear" w:color="auto" w:fill="auto"/>
        <w:tabs>
          <w:tab w:val="left" w:pos="3703"/>
          <w:tab w:val="right" w:pos="9571"/>
        </w:tabs>
        <w:spacing w:line="240" w:lineRule="auto"/>
        <w:ind w:left="3480"/>
        <w:jc w:val="both"/>
      </w:pPr>
      <w:r>
        <w:rPr>
          <w:rStyle w:val="25"/>
          <w:b/>
          <w:bCs/>
        </w:rPr>
        <w:t>Ответственность Сторон</w:t>
      </w:r>
      <w:r>
        <w:rPr>
          <w:rStyle w:val="25"/>
          <w:b/>
          <w:bCs/>
        </w:rPr>
        <w:tab/>
      </w:r>
      <w:r>
        <w:rPr>
          <w:rStyle w:val="26"/>
          <w:b/>
          <w:bCs/>
          <w:vertAlign w:val="subscript"/>
        </w:rPr>
        <w:t>ч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15"/>
        </w:tabs>
        <w:spacing w:before="0" w:line="240" w:lineRule="auto"/>
        <w:ind w:left="80" w:right="120" w:firstLine="720"/>
      </w:pPr>
      <w:r>
        <w:rPr>
          <w:rStyle w:val="21"/>
        </w:rPr>
        <w:t xml:space="preserve">«Охрана» несет </w:t>
      </w:r>
      <w:r>
        <w:rPr>
          <w:rStyle w:val="1"/>
        </w:rPr>
        <w:t xml:space="preserve">материальную </w:t>
      </w:r>
      <w:r>
        <w:rPr>
          <w:rStyle w:val="21"/>
        </w:rPr>
        <w:t xml:space="preserve">ответственность </w:t>
      </w:r>
      <w:r>
        <w:rPr>
          <w:rStyle w:val="1"/>
        </w:rPr>
        <w:t xml:space="preserve">за ущерб, причиненный «Клиенту» </w:t>
      </w:r>
      <w:r>
        <w:rPr>
          <w:rStyle w:val="31"/>
        </w:rPr>
        <w:t xml:space="preserve">в </w:t>
      </w:r>
      <w:r>
        <w:rPr>
          <w:rStyle w:val="1"/>
        </w:rPr>
        <w:t xml:space="preserve">результате </w:t>
      </w:r>
      <w:r>
        <w:rPr>
          <w:rStyle w:val="21"/>
        </w:rPr>
        <w:t xml:space="preserve">виновного </w:t>
      </w:r>
      <w:r>
        <w:rPr>
          <w:rStyle w:val="1"/>
        </w:rPr>
        <w:t xml:space="preserve">невыполнения </w:t>
      </w:r>
      <w:r>
        <w:rPr>
          <w:rStyle w:val="21"/>
        </w:rPr>
        <w:t>«Охран</w:t>
      </w:r>
      <w:r>
        <w:rPr>
          <w:rStyle w:val="21"/>
        </w:rPr>
        <w:t xml:space="preserve">ой» своих </w:t>
      </w:r>
      <w:r>
        <w:rPr>
          <w:rStyle w:val="1"/>
        </w:rPr>
        <w:t>обязательств по</w:t>
      </w:r>
      <w:r w:rsidR="004916C8">
        <w:rPr>
          <w:rStyle w:val="1"/>
        </w:rPr>
        <w:t xml:space="preserve"> </w:t>
      </w:r>
      <w:r>
        <w:rPr>
          <w:rStyle w:val="1"/>
        </w:rPr>
        <w:t>настоящему догово</w:t>
      </w:r>
      <w:r w:rsidR="004916C8">
        <w:rPr>
          <w:rStyle w:val="1"/>
        </w:rPr>
        <w:t>р</w:t>
      </w:r>
      <w:r>
        <w:rPr>
          <w:rStyle w:val="1"/>
        </w:rPr>
        <w:t xml:space="preserve">у </w:t>
      </w:r>
      <w:r>
        <w:rPr>
          <w:rStyle w:val="21"/>
        </w:rPr>
        <w:t xml:space="preserve">в </w:t>
      </w:r>
      <w:r>
        <w:rPr>
          <w:rStyle w:val="1"/>
        </w:rPr>
        <w:t xml:space="preserve">пределах месячных </w:t>
      </w:r>
      <w:r>
        <w:rPr>
          <w:rStyle w:val="21"/>
        </w:rPr>
        <w:t xml:space="preserve">затрат </w:t>
      </w:r>
      <w:r>
        <w:rPr>
          <w:rStyle w:val="1"/>
        </w:rPr>
        <w:t xml:space="preserve">«Клиента» </w:t>
      </w:r>
      <w:r>
        <w:rPr>
          <w:rStyle w:val="21"/>
        </w:rPr>
        <w:t xml:space="preserve">на услуги </w:t>
      </w:r>
      <w:r>
        <w:rPr>
          <w:rStyle w:val="31"/>
        </w:rPr>
        <w:t>охраны.</w:t>
      </w:r>
    </w:p>
    <w:p w:rsidR="00B4508F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15"/>
        </w:tabs>
        <w:spacing w:before="0" w:line="240" w:lineRule="auto"/>
        <w:ind w:left="80" w:firstLine="720"/>
        <w:rPr>
          <w:rStyle w:val="1"/>
        </w:rPr>
      </w:pPr>
      <w:r>
        <w:rPr>
          <w:rStyle w:val="1"/>
        </w:rPr>
        <w:t>«Охрана» несет ответственность в случае, если ее вина будет установлена судом</w:t>
      </w:r>
      <w:r w:rsidR="00B4508F">
        <w:rPr>
          <w:rStyle w:val="1"/>
        </w:rPr>
        <w:t>.</w:t>
      </w:r>
      <w:r>
        <w:rPr>
          <w:rStyle w:val="1"/>
        </w:rPr>
        <w:t xml:space="preserve"> Воз</w:t>
      </w:r>
      <w:r w:rsidR="00B4508F">
        <w:rPr>
          <w:rStyle w:val="1"/>
        </w:rPr>
        <w:t>мещение материального ущерба производится «Охраной» на основании вступившего в законную силу решения суда.</w:t>
      </w:r>
    </w:p>
    <w:p w:rsidR="002D5AAB" w:rsidRDefault="00B4508F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15"/>
        </w:tabs>
        <w:spacing w:before="0" w:line="240" w:lineRule="auto"/>
        <w:ind w:left="80" w:firstLine="720"/>
      </w:pPr>
      <w:r>
        <w:rPr>
          <w:rStyle w:val="1"/>
        </w:rPr>
        <w:t>«Охрана» не несет</w:t>
      </w:r>
      <w:r w:rsidRPr="00B4508F">
        <w:rPr>
          <w:rStyle w:val="1"/>
        </w:rPr>
        <w:t xml:space="preserve"> </w:t>
      </w:r>
      <w:r>
        <w:rPr>
          <w:rStyle w:val="1"/>
        </w:rPr>
        <w:t xml:space="preserve">материальной ответственности </w:t>
      </w:r>
      <w:r>
        <w:rPr>
          <w:rStyle w:val="21"/>
        </w:rPr>
        <w:t xml:space="preserve">за </w:t>
      </w:r>
      <w:r>
        <w:rPr>
          <w:rStyle w:val="1"/>
        </w:rPr>
        <w:t xml:space="preserve">ущерб, причиненный «Клиенту» в период до прибытия наряда милиции на объект по сигналу </w:t>
      </w:r>
      <w:r>
        <w:rPr>
          <w:rStyle w:val="21"/>
        </w:rPr>
        <w:t>«Тревога».</w:t>
      </w:r>
    </w:p>
    <w:p w:rsidR="002D5AAB" w:rsidRDefault="000E48D7" w:rsidP="007C365B">
      <w:pPr>
        <w:pStyle w:val="6"/>
        <w:numPr>
          <w:ilvl w:val="0"/>
          <w:numId w:val="7"/>
        </w:numPr>
        <w:shd w:val="clear" w:color="auto" w:fill="auto"/>
        <w:tabs>
          <w:tab w:val="left" w:pos="1215"/>
        </w:tabs>
        <w:spacing w:before="0" w:line="240" w:lineRule="auto"/>
        <w:ind w:left="80" w:right="120" w:firstLine="720"/>
        <w:rPr>
          <w:rStyle w:val="1"/>
        </w:rPr>
      </w:pPr>
      <w:r>
        <w:rPr>
          <w:rStyle w:val="1"/>
        </w:rPr>
        <w:t>«Охрана» не несет ответственности в случае несрабатывания «Комплекса ТСО» вслед</w:t>
      </w:r>
      <w:r>
        <w:rPr>
          <w:rStyle w:val="1"/>
        </w:rPr>
        <w:softHyphen/>
        <w:t xml:space="preserve">ствие </w:t>
      </w:r>
      <w:r>
        <w:rPr>
          <w:rStyle w:val="1"/>
        </w:rPr>
        <w:t>о</w:t>
      </w:r>
      <w:r w:rsidR="00B4508F">
        <w:rPr>
          <w:rStyle w:val="1"/>
        </w:rPr>
        <w:t>б</w:t>
      </w:r>
      <w:r>
        <w:rPr>
          <w:rStyle w:val="1"/>
        </w:rPr>
        <w:t>орудования объекта, произведенного с нарушением требований нормативных правовых актов и руководящих документов МВД России, иной нормативно-технической документации или вследствие некачественного обслуживания «Комплекса ТС</w:t>
      </w:r>
      <w:r w:rsidR="00B4508F">
        <w:rPr>
          <w:rStyle w:val="1"/>
        </w:rPr>
        <w:t xml:space="preserve">О» обслуживающей организацией. </w:t>
      </w:r>
    </w:p>
    <w:p w:rsidR="00B4508F" w:rsidRDefault="00B4508F" w:rsidP="007C365B">
      <w:pPr>
        <w:pStyle w:val="6"/>
        <w:numPr>
          <w:ilvl w:val="0"/>
          <w:numId w:val="7"/>
        </w:numPr>
        <w:shd w:val="clear" w:color="auto" w:fill="auto"/>
        <w:tabs>
          <w:tab w:val="left" w:pos="1215"/>
        </w:tabs>
        <w:spacing w:before="0" w:line="240" w:lineRule="auto"/>
        <w:ind w:left="80" w:right="120" w:firstLine="720"/>
        <w:rPr>
          <w:rStyle w:val="31"/>
        </w:rPr>
      </w:pPr>
      <w:r>
        <w:rPr>
          <w:rStyle w:val="21"/>
        </w:rPr>
        <w:t xml:space="preserve">За неправильные действия </w:t>
      </w:r>
      <w:r>
        <w:rPr>
          <w:rStyle w:val="31"/>
        </w:rPr>
        <w:t xml:space="preserve">«Клиента», повлекшие </w:t>
      </w:r>
      <w:r>
        <w:rPr>
          <w:rStyle w:val="21"/>
        </w:rPr>
        <w:t xml:space="preserve">за </w:t>
      </w:r>
      <w:r>
        <w:rPr>
          <w:rStyle w:val="31"/>
        </w:rPr>
        <w:t xml:space="preserve">собой «Ложный» выезд наряда </w:t>
      </w:r>
      <w:r>
        <w:rPr>
          <w:rStyle w:val="21"/>
        </w:rPr>
        <w:t xml:space="preserve">милиции, «Клиент» выплачивает </w:t>
      </w:r>
      <w:r>
        <w:rPr>
          <w:rStyle w:val="31"/>
        </w:rPr>
        <w:t xml:space="preserve">«Охране» компенсацию в соответствии </w:t>
      </w:r>
      <w:r>
        <w:rPr>
          <w:rStyle w:val="21"/>
        </w:rPr>
        <w:t xml:space="preserve">с </w:t>
      </w:r>
      <w:r>
        <w:rPr>
          <w:rStyle w:val="31"/>
        </w:rPr>
        <w:t>утвержденными тари</w:t>
      </w:r>
      <w:r>
        <w:rPr>
          <w:rStyle w:val="31"/>
        </w:rPr>
        <w:softHyphen/>
        <w:t xml:space="preserve">фами </w:t>
      </w:r>
      <w:r>
        <w:rPr>
          <w:rStyle w:val="21"/>
        </w:rPr>
        <w:t xml:space="preserve">за </w:t>
      </w:r>
      <w:r>
        <w:rPr>
          <w:rStyle w:val="31"/>
        </w:rPr>
        <w:t>услуги «Охраны».</w:t>
      </w:r>
    </w:p>
    <w:p w:rsidR="00B4508F" w:rsidRDefault="00B4508F" w:rsidP="007C365B">
      <w:pPr>
        <w:pStyle w:val="6"/>
        <w:numPr>
          <w:ilvl w:val="0"/>
          <w:numId w:val="7"/>
        </w:numPr>
        <w:shd w:val="clear" w:color="auto" w:fill="auto"/>
        <w:tabs>
          <w:tab w:val="left" w:pos="1215"/>
        </w:tabs>
        <w:spacing w:before="0" w:line="240" w:lineRule="auto"/>
        <w:ind w:left="80" w:right="120" w:firstLine="720"/>
      </w:pPr>
      <w:r>
        <w:rPr>
          <w:rStyle w:val="1"/>
        </w:rPr>
        <w:t xml:space="preserve">«ФГУП» несет материальную </w:t>
      </w:r>
      <w:r>
        <w:rPr>
          <w:rStyle w:val="21"/>
        </w:rPr>
        <w:t xml:space="preserve">ответственность </w:t>
      </w:r>
      <w:r>
        <w:rPr>
          <w:rStyle w:val="31"/>
        </w:rPr>
        <w:t xml:space="preserve">за </w:t>
      </w:r>
      <w:r>
        <w:rPr>
          <w:rStyle w:val="21"/>
        </w:rPr>
        <w:t xml:space="preserve">ущерб, </w:t>
      </w:r>
      <w:r>
        <w:rPr>
          <w:rStyle w:val="31"/>
        </w:rPr>
        <w:t xml:space="preserve">причиненный «Клиенту» в </w:t>
      </w:r>
      <w:r>
        <w:rPr>
          <w:rStyle w:val="1"/>
        </w:rPr>
        <w:t>результат</w:t>
      </w:r>
      <w:r>
        <w:rPr>
          <w:rStyle w:val="1"/>
        </w:rPr>
        <w:t xml:space="preserve">е виновного невыполнения «ФГУП» своих </w:t>
      </w:r>
      <w:r>
        <w:rPr>
          <w:rStyle w:val="31"/>
        </w:rPr>
        <w:t xml:space="preserve">обязательств </w:t>
      </w:r>
      <w:r>
        <w:rPr>
          <w:rStyle w:val="41"/>
        </w:rPr>
        <w:t xml:space="preserve">по </w:t>
      </w:r>
      <w:r>
        <w:rPr>
          <w:rStyle w:val="31"/>
        </w:rPr>
        <w:t xml:space="preserve">настоящему </w:t>
      </w:r>
      <w:r>
        <w:rPr>
          <w:rStyle w:val="41"/>
        </w:rPr>
        <w:t>договор</w:t>
      </w:r>
      <w:r>
        <w:rPr>
          <w:rStyle w:val="41"/>
        </w:rPr>
        <w:t>у</w:t>
      </w:r>
      <w:r>
        <w:rPr>
          <w:rStyle w:val="41"/>
        </w:rPr>
        <w:t xml:space="preserve"> в пр</w:t>
      </w:r>
      <w:r>
        <w:rPr>
          <w:rStyle w:val="41"/>
        </w:rPr>
        <w:t>е</w:t>
      </w:r>
      <w:r>
        <w:rPr>
          <w:rStyle w:val="1"/>
        </w:rPr>
        <w:t xml:space="preserve">делах годовых затрат «Клиента» за услуги охраны. </w:t>
      </w:r>
      <w:r>
        <w:rPr>
          <w:rStyle w:val="31"/>
        </w:rPr>
        <w:t xml:space="preserve">«ФГУП» несет ответственность </w:t>
      </w:r>
      <w:r>
        <w:rPr>
          <w:rStyle w:val="41"/>
        </w:rPr>
        <w:t xml:space="preserve">в </w:t>
      </w:r>
      <w:r>
        <w:rPr>
          <w:rStyle w:val="31"/>
        </w:rPr>
        <w:t xml:space="preserve">случае, если </w:t>
      </w:r>
      <w:r>
        <w:rPr>
          <w:rStyle w:val="1"/>
        </w:rPr>
        <w:t>его вина б</w:t>
      </w:r>
      <w:r>
        <w:rPr>
          <w:rStyle w:val="1"/>
        </w:rPr>
        <w:t xml:space="preserve">удет установлена судом. Возмещение </w:t>
      </w:r>
      <w:r>
        <w:rPr>
          <w:rStyle w:val="31"/>
        </w:rPr>
        <w:t xml:space="preserve">материального </w:t>
      </w:r>
      <w:r>
        <w:rPr>
          <w:rStyle w:val="41"/>
        </w:rPr>
        <w:t xml:space="preserve">ущерба производится «ФГУП» на </w:t>
      </w:r>
      <w:r>
        <w:rPr>
          <w:rStyle w:val="1"/>
        </w:rPr>
        <w:t>основании вступившего в силу решения суда.</w:t>
      </w:r>
    </w:p>
    <w:p w:rsidR="002D5AAB" w:rsidRPr="00B4508F" w:rsidRDefault="000E48D7" w:rsidP="007C365B">
      <w:pPr>
        <w:pStyle w:val="6"/>
        <w:numPr>
          <w:ilvl w:val="0"/>
          <w:numId w:val="2"/>
        </w:numPr>
        <w:shd w:val="clear" w:color="auto" w:fill="auto"/>
        <w:tabs>
          <w:tab w:val="left" w:pos="3703"/>
        </w:tabs>
        <w:spacing w:before="0" w:line="240" w:lineRule="auto"/>
        <w:ind w:left="3480"/>
        <w:rPr>
          <w:b/>
        </w:rPr>
      </w:pPr>
      <w:r w:rsidRPr="00B4508F">
        <w:rPr>
          <w:rStyle w:val="1"/>
          <w:b/>
        </w:rPr>
        <w:t>Порядок взаиморасчетов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15"/>
        </w:tabs>
        <w:spacing w:before="0" w:line="240" w:lineRule="auto"/>
        <w:ind w:left="80" w:right="120" w:firstLine="720"/>
      </w:pPr>
      <w:r>
        <w:rPr>
          <w:rStyle w:val="21"/>
        </w:rPr>
        <w:t xml:space="preserve">Сумма </w:t>
      </w:r>
      <w:r>
        <w:rPr>
          <w:rStyle w:val="31"/>
        </w:rPr>
        <w:t xml:space="preserve">оплаты за услуги «Охраны» </w:t>
      </w:r>
      <w:r>
        <w:rPr>
          <w:rStyle w:val="21"/>
        </w:rPr>
        <w:t xml:space="preserve">и </w:t>
      </w:r>
      <w:r>
        <w:rPr>
          <w:rStyle w:val="31"/>
        </w:rPr>
        <w:t xml:space="preserve">«ФГУП» </w:t>
      </w:r>
      <w:r>
        <w:rPr>
          <w:rStyle w:val="1"/>
        </w:rPr>
        <w:t xml:space="preserve">определяется по </w:t>
      </w:r>
      <w:r>
        <w:rPr>
          <w:rStyle w:val="31"/>
        </w:rPr>
        <w:t xml:space="preserve">действующим тарифам </w:t>
      </w:r>
      <w:r>
        <w:rPr>
          <w:rStyle w:val="1"/>
        </w:rPr>
        <w:t xml:space="preserve">в </w:t>
      </w:r>
      <w:r>
        <w:rPr>
          <w:rStyle w:val="21"/>
        </w:rPr>
        <w:lastRenderedPageBreak/>
        <w:t xml:space="preserve">зависимости </w:t>
      </w:r>
      <w:r>
        <w:rPr>
          <w:rStyle w:val="41"/>
        </w:rPr>
        <w:t xml:space="preserve">от </w:t>
      </w:r>
      <w:r>
        <w:rPr>
          <w:rStyle w:val="21"/>
        </w:rPr>
        <w:t xml:space="preserve">количества и </w:t>
      </w:r>
      <w:r>
        <w:rPr>
          <w:rStyle w:val="31"/>
        </w:rPr>
        <w:t xml:space="preserve">категории охраняемых </w:t>
      </w:r>
      <w:r>
        <w:rPr>
          <w:rStyle w:val="21"/>
        </w:rPr>
        <w:t xml:space="preserve">объектов, </w:t>
      </w:r>
      <w:r>
        <w:rPr>
          <w:rStyle w:val="1"/>
        </w:rPr>
        <w:t xml:space="preserve">количества </w:t>
      </w:r>
      <w:r w:rsidRPr="00B4508F">
        <w:rPr>
          <w:rStyle w:val="65pt1pt"/>
          <w:sz w:val="19"/>
          <w:szCs w:val="19"/>
        </w:rPr>
        <w:t>ус</w:t>
      </w:r>
      <w:r w:rsidRPr="00B4508F">
        <w:rPr>
          <w:rStyle w:val="65pt1pt"/>
          <w:sz w:val="19"/>
          <w:szCs w:val="19"/>
        </w:rPr>
        <w:t>ловных</w:t>
      </w:r>
      <w:r w:rsidRPr="00B4508F">
        <w:rPr>
          <w:rStyle w:val="65pt"/>
          <w:sz w:val="19"/>
          <w:szCs w:val="19"/>
        </w:rPr>
        <w:t xml:space="preserve"> </w:t>
      </w:r>
      <w:r w:rsidR="00B4508F">
        <w:rPr>
          <w:rStyle w:val="41"/>
        </w:rPr>
        <w:t>установок,</w:t>
      </w:r>
      <w:r>
        <w:rPr>
          <w:rStyle w:val="41"/>
        </w:rPr>
        <w:t xml:space="preserve"> </w:t>
      </w:r>
      <w:r>
        <w:rPr>
          <w:rStyle w:val="31"/>
        </w:rPr>
        <w:t xml:space="preserve">а </w:t>
      </w:r>
      <w:r>
        <w:rPr>
          <w:rStyle w:val="1"/>
        </w:rPr>
        <w:t xml:space="preserve">также </w:t>
      </w:r>
      <w:r>
        <w:rPr>
          <w:rStyle w:val="21"/>
        </w:rPr>
        <w:t xml:space="preserve">времени их </w:t>
      </w:r>
      <w:r>
        <w:rPr>
          <w:rStyle w:val="31"/>
        </w:rPr>
        <w:t xml:space="preserve">охраны </w:t>
      </w:r>
      <w:r>
        <w:rPr>
          <w:rStyle w:val="21"/>
        </w:rPr>
        <w:t xml:space="preserve">и </w:t>
      </w:r>
      <w:r>
        <w:rPr>
          <w:rStyle w:val="31"/>
        </w:rPr>
        <w:t xml:space="preserve">указывается </w:t>
      </w:r>
      <w:r>
        <w:rPr>
          <w:rStyle w:val="21"/>
        </w:rPr>
        <w:t xml:space="preserve">в Приложении № 1 </w:t>
      </w:r>
      <w:r>
        <w:rPr>
          <w:rStyle w:val="1"/>
        </w:rPr>
        <w:t xml:space="preserve">и Приложении </w:t>
      </w:r>
      <w:r>
        <w:rPr>
          <w:rStyle w:val="31"/>
        </w:rPr>
        <w:t>№ 2</w:t>
      </w:r>
      <w:r w:rsidR="00B4508F">
        <w:rPr>
          <w:rStyle w:val="31"/>
        </w:rPr>
        <w:t>,</w:t>
      </w:r>
      <w:r>
        <w:rPr>
          <w:rStyle w:val="31"/>
        </w:rPr>
        <w:t xml:space="preserve"> </w:t>
      </w:r>
      <w:r>
        <w:rPr>
          <w:rStyle w:val="41"/>
        </w:rPr>
        <w:t>которые являют</w:t>
      </w:r>
      <w:r>
        <w:rPr>
          <w:rStyle w:val="41"/>
        </w:rPr>
        <w:softHyphen/>
      </w:r>
      <w:r>
        <w:rPr>
          <w:rStyle w:val="1"/>
        </w:rPr>
        <w:t xml:space="preserve">ся </w:t>
      </w:r>
      <w:r>
        <w:rPr>
          <w:rStyle w:val="21"/>
        </w:rPr>
        <w:t xml:space="preserve">неотъемлемой частью </w:t>
      </w:r>
      <w:r>
        <w:rPr>
          <w:rStyle w:val="31"/>
        </w:rPr>
        <w:t xml:space="preserve">настоящего </w:t>
      </w:r>
      <w:r>
        <w:rPr>
          <w:rStyle w:val="41"/>
        </w:rPr>
        <w:t>договора.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15"/>
        </w:tabs>
        <w:spacing w:before="0" w:line="240" w:lineRule="auto"/>
        <w:ind w:left="80" w:right="120" w:firstLine="720"/>
      </w:pPr>
      <w:r>
        <w:rPr>
          <w:rStyle w:val="21"/>
        </w:rPr>
        <w:t xml:space="preserve">Оплата услуг за охрану производится </w:t>
      </w:r>
      <w:r>
        <w:rPr>
          <w:rStyle w:val="1"/>
        </w:rPr>
        <w:t xml:space="preserve">«Клиентом» ежемесячно путем перечисления денежных средств на расчетный </w:t>
      </w:r>
      <w:r>
        <w:rPr>
          <w:rStyle w:val="21"/>
        </w:rPr>
        <w:t xml:space="preserve">счет «Охраны» </w:t>
      </w:r>
      <w:r>
        <w:rPr>
          <w:rStyle w:val="1"/>
        </w:rPr>
        <w:t xml:space="preserve">не позднее 15 числа текущего месяца с указанием в наименовании платежа «За </w:t>
      </w:r>
      <w:r>
        <w:rPr>
          <w:rStyle w:val="31"/>
        </w:rPr>
        <w:t xml:space="preserve">охрану </w:t>
      </w:r>
      <w:r>
        <w:rPr>
          <w:rStyle w:val="41"/>
        </w:rPr>
        <w:t xml:space="preserve">по </w:t>
      </w:r>
      <w:r>
        <w:rPr>
          <w:rStyle w:val="31"/>
        </w:rPr>
        <w:t xml:space="preserve">договору </w:t>
      </w:r>
      <w:r w:rsidR="00B4508F">
        <w:rPr>
          <w:rStyle w:val="1"/>
        </w:rPr>
        <w:t>№ 13/ТС от «___» ______ 20__</w:t>
      </w:r>
      <w:r>
        <w:rPr>
          <w:rStyle w:val="1"/>
        </w:rPr>
        <w:t xml:space="preserve"> г.». Фактом опла</w:t>
      </w:r>
      <w:r>
        <w:rPr>
          <w:rStyle w:val="1"/>
        </w:rPr>
        <w:softHyphen/>
        <w:t xml:space="preserve">ты признается поступление </w:t>
      </w:r>
      <w:r>
        <w:rPr>
          <w:rStyle w:val="21"/>
        </w:rPr>
        <w:t>дене</w:t>
      </w:r>
      <w:r>
        <w:rPr>
          <w:rStyle w:val="21"/>
        </w:rPr>
        <w:t xml:space="preserve">жных средств </w:t>
      </w:r>
      <w:r>
        <w:rPr>
          <w:rStyle w:val="1"/>
        </w:rPr>
        <w:t>на расчетный счет «Охраны», открытый в установ</w:t>
      </w:r>
      <w:r>
        <w:rPr>
          <w:rStyle w:val="1"/>
        </w:rPr>
        <w:softHyphen/>
        <w:t>ленном законодательством Российской Федерации порядке. Фактом, подтверждающим оказание услуг, является распечатка протокола работы тревожной сигнализации, сдела</w:t>
      </w:r>
      <w:r w:rsidR="00B4508F">
        <w:rPr>
          <w:rStyle w:val="1"/>
        </w:rPr>
        <w:t>нного с автоматизи</w:t>
      </w:r>
      <w:r w:rsidR="00B4508F">
        <w:rPr>
          <w:rStyle w:val="1"/>
        </w:rPr>
        <w:softHyphen/>
        <w:t>рованного раб</w:t>
      </w:r>
      <w:r>
        <w:rPr>
          <w:rStyle w:val="1"/>
        </w:rPr>
        <w:t>очег</w:t>
      </w:r>
      <w:r>
        <w:rPr>
          <w:rStyle w:val="1"/>
        </w:rPr>
        <w:t>о места пульта централизованной охраны.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15"/>
        </w:tabs>
        <w:spacing w:before="0" w:line="240" w:lineRule="auto"/>
        <w:ind w:left="80" w:right="120" w:firstLine="720"/>
        <w:rPr>
          <w:rStyle w:val="1"/>
        </w:rPr>
      </w:pPr>
      <w:r>
        <w:rPr>
          <w:rStyle w:val="21"/>
        </w:rPr>
        <w:t xml:space="preserve">Оплата </w:t>
      </w:r>
      <w:r>
        <w:rPr>
          <w:rStyle w:val="31"/>
        </w:rPr>
        <w:t xml:space="preserve">услуг за техническое </w:t>
      </w:r>
      <w:r>
        <w:rPr>
          <w:rStyle w:val="21"/>
        </w:rPr>
        <w:t xml:space="preserve">обслуживание </w:t>
      </w:r>
      <w:r>
        <w:rPr>
          <w:rStyle w:val="1"/>
        </w:rPr>
        <w:t>производится «Клиентом» ежемесячно пу</w:t>
      </w:r>
      <w:r>
        <w:rPr>
          <w:rStyle w:val="1"/>
        </w:rPr>
        <w:softHyphen/>
        <w:t xml:space="preserve">тем </w:t>
      </w:r>
      <w:r>
        <w:rPr>
          <w:rStyle w:val="31"/>
        </w:rPr>
        <w:t xml:space="preserve">перечисления </w:t>
      </w:r>
      <w:r>
        <w:rPr>
          <w:rStyle w:val="21"/>
        </w:rPr>
        <w:t xml:space="preserve">денежных </w:t>
      </w:r>
      <w:r>
        <w:rPr>
          <w:rStyle w:val="31"/>
        </w:rPr>
        <w:t>средств н</w:t>
      </w:r>
      <w:r>
        <w:rPr>
          <w:rStyle w:val="31"/>
        </w:rPr>
        <w:t xml:space="preserve">а расчетный </w:t>
      </w:r>
      <w:r>
        <w:rPr>
          <w:rStyle w:val="1"/>
        </w:rPr>
        <w:t xml:space="preserve">счет </w:t>
      </w:r>
      <w:r w:rsidR="00B4508F">
        <w:rPr>
          <w:rStyle w:val="1"/>
        </w:rPr>
        <w:t>«ФГУП» не позднее 15 числа текущ</w:t>
      </w:r>
      <w:r>
        <w:rPr>
          <w:rStyle w:val="1"/>
        </w:rPr>
        <w:t>ег</w:t>
      </w:r>
      <w:r w:rsidR="00B4508F">
        <w:rPr>
          <w:rStyle w:val="1"/>
        </w:rPr>
        <w:t>о</w:t>
      </w:r>
      <w:r>
        <w:rPr>
          <w:rStyle w:val="1"/>
        </w:rPr>
        <w:t xml:space="preserve"> месяца с </w:t>
      </w:r>
      <w:r>
        <w:rPr>
          <w:rStyle w:val="21"/>
        </w:rPr>
        <w:t xml:space="preserve">указанием в </w:t>
      </w:r>
      <w:r>
        <w:rPr>
          <w:rStyle w:val="31"/>
        </w:rPr>
        <w:t xml:space="preserve">наименовании платежа «За </w:t>
      </w:r>
      <w:r>
        <w:rPr>
          <w:rStyle w:val="1"/>
        </w:rPr>
        <w:t xml:space="preserve">техническое обслуживание по договору № 13/ТС от </w:t>
      </w:r>
      <w:proofErr w:type="gramStart"/>
      <w:r>
        <w:rPr>
          <w:rStyle w:val="1"/>
        </w:rPr>
        <w:t xml:space="preserve">« </w:t>
      </w:r>
      <w:r w:rsidR="00B4508F">
        <w:rPr>
          <w:rStyle w:val="31"/>
        </w:rPr>
        <w:t>_</w:t>
      </w:r>
      <w:proofErr w:type="gramEnd"/>
      <w:r w:rsidR="00B4508F">
        <w:rPr>
          <w:rStyle w:val="31"/>
        </w:rPr>
        <w:t>_</w:t>
      </w:r>
      <w:r>
        <w:rPr>
          <w:rStyle w:val="31"/>
        </w:rPr>
        <w:t xml:space="preserve"> » </w:t>
      </w:r>
      <w:r w:rsidR="00B4508F">
        <w:rPr>
          <w:rStyle w:val="21"/>
        </w:rPr>
        <w:t>________</w:t>
      </w:r>
      <w:r>
        <w:rPr>
          <w:rStyle w:val="21"/>
        </w:rPr>
        <w:t xml:space="preserve"> 20</w:t>
      </w:r>
      <w:r w:rsidR="00B4508F">
        <w:rPr>
          <w:rStyle w:val="21"/>
        </w:rPr>
        <w:t>__</w:t>
      </w:r>
      <w:r>
        <w:rPr>
          <w:rStyle w:val="1"/>
        </w:rPr>
        <w:t xml:space="preserve"> </w:t>
      </w:r>
      <w:r>
        <w:rPr>
          <w:rStyle w:val="31"/>
        </w:rPr>
        <w:t xml:space="preserve">г.». </w:t>
      </w:r>
      <w:r>
        <w:rPr>
          <w:rStyle w:val="21"/>
        </w:rPr>
        <w:t xml:space="preserve">Фактом </w:t>
      </w:r>
      <w:r>
        <w:rPr>
          <w:rStyle w:val="31"/>
        </w:rPr>
        <w:t xml:space="preserve">оплаты признается </w:t>
      </w:r>
      <w:r>
        <w:rPr>
          <w:rStyle w:val="1"/>
        </w:rPr>
        <w:t>поступление денежных средств на расчетный</w:t>
      </w:r>
      <w:r w:rsidR="00A64443">
        <w:rPr>
          <w:rStyle w:val="1"/>
        </w:rPr>
        <w:t xml:space="preserve"> счет «ФГУП», открытый в установленном законодательством Российской Федерации порядке. Фактом, подтверждающим оказание услуг, является акт выполненных работ, подписываемый «ФГУП» и «Клиентом».</w:t>
      </w:r>
    </w:p>
    <w:p w:rsidR="00A64443" w:rsidRDefault="00A64443" w:rsidP="007C365B">
      <w:pPr>
        <w:pStyle w:val="6"/>
        <w:shd w:val="clear" w:color="auto" w:fill="auto"/>
        <w:tabs>
          <w:tab w:val="left" w:pos="1215"/>
        </w:tabs>
        <w:spacing w:before="0" w:line="240" w:lineRule="auto"/>
        <w:ind w:right="120"/>
      </w:pPr>
    </w:p>
    <w:p w:rsidR="00A64443" w:rsidRDefault="00A64443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15"/>
        </w:tabs>
        <w:spacing w:before="0" w:line="240" w:lineRule="auto"/>
        <w:ind w:left="80" w:right="120" w:firstLine="720"/>
      </w:pPr>
      <w:r>
        <w:t>Сумма договора может быть изменена «</w:t>
      </w:r>
      <w:r w:rsidR="006A0761">
        <w:t>Охраной»</w:t>
      </w:r>
      <w:r>
        <w:t xml:space="preserve"> и «ФГУП» в связи с изменением тарифов на охранные услуги, порядка </w:t>
      </w:r>
      <w:r w:rsidR="006A0761">
        <w:t>и условий оплаты труда сотрудник</w:t>
      </w:r>
      <w:r>
        <w:t xml:space="preserve">ов (работников) </w:t>
      </w:r>
      <w:r w:rsidR="006A0761">
        <w:t>органов внутренних дел на основании действующего законодательства, нормативных правовых актов МВД РФ и приказов УВО при УВД по Калужской области, приказа Генерального директора ФГУП «Охрана» МВД России.</w:t>
      </w:r>
    </w:p>
    <w:p w:rsidR="006A0761" w:rsidRDefault="006A0761" w:rsidP="007C365B">
      <w:pPr>
        <w:pStyle w:val="6"/>
        <w:shd w:val="clear" w:color="auto" w:fill="auto"/>
        <w:tabs>
          <w:tab w:val="left" w:pos="1215"/>
        </w:tabs>
        <w:spacing w:before="0" w:line="240" w:lineRule="auto"/>
        <w:ind w:right="120"/>
      </w:pPr>
    </w:p>
    <w:p w:rsidR="006A0761" w:rsidRDefault="006A0761" w:rsidP="007C365B">
      <w:pPr>
        <w:pStyle w:val="6"/>
        <w:shd w:val="clear" w:color="auto" w:fill="auto"/>
        <w:tabs>
          <w:tab w:val="left" w:pos="1215"/>
        </w:tabs>
        <w:spacing w:before="0" w:line="240" w:lineRule="auto"/>
        <w:ind w:right="120"/>
      </w:pPr>
      <w:r>
        <w:tab/>
        <w:t>При несогласии «Клиента» с изменением тарифов за услуги «Охраны» или «ФГУП», он письменно ставит об этом в известность «Охрану» и «ФГУП» в течение десяти календарных дней с момента получения уведомления об изменении тарифов. С момента получения уведомления о несогласии «Клиента» с изменением тарифов договор считается расторгнутым.</w:t>
      </w:r>
    </w:p>
    <w:p w:rsidR="006A0761" w:rsidRDefault="006A0761" w:rsidP="007C365B">
      <w:pPr>
        <w:pStyle w:val="6"/>
        <w:shd w:val="clear" w:color="auto" w:fill="auto"/>
        <w:tabs>
          <w:tab w:val="left" w:pos="1215"/>
        </w:tabs>
        <w:spacing w:before="0" w:line="240" w:lineRule="auto"/>
        <w:ind w:right="120"/>
      </w:pPr>
      <w:r>
        <w:tab/>
        <w:t>Если по истечении десяти календарных дней с момента письменного уведомления «Клиента» об изменении тарифов, «Клиент» не выразил письменного несогласия с изменением тарифов и продолжает пользоваться услугами, предоставляемыми «Охраной» и «ФГУП» в соответствии с настоящим договором, то новый тариф автоматически считается принятым «Сторонами».</w:t>
      </w:r>
    </w:p>
    <w:p w:rsidR="006A0761" w:rsidRDefault="006A0761" w:rsidP="007C365B">
      <w:pPr>
        <w:pStyle w:val="6"/>
        <w:shd w:val="clear" w:color="auto" w:fill="auto"/>
        <w:tabs>
          <w:tab w:val="left" w:pos="1215"/>
        </w:tabs>
        <w:spacing w:before="0" w:line="240" w:lineRule="auto"/>
        <w:ind w:right="120"/>
      </w:pPr>
    </w:p>
    <w:p w:rsidR="00CE676E" w:rsidRDefault="006A0761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15"/>
        </w:tabs>
        <w:spacing w:before="0" w:line="240" w:lineRule="auto"/>
        <w:ind w:right="120" w:firstLine="851"/>
      </w:pPr>
      <w:r>
        <w:t>Платежи за дополнительные услуги, оказываемые в ходе исполнения обязательств по настоящему договору, не включены в тарифы.  Указанные платежи производятся «Клиентом» в течение пяти банков</w:t>
      </w:r>
      <w:r w:rsidR="00CE676E">
        <w:t>с</w:t>
      </w:r>
      <w:r>
        <w:t>ких дней с момента получения счетов от «охраны» или «ФГУП» в размере</w:t>
      </w:r>
      <w:r w:rsidR="00CE676E">
        <w:t>, согласно действующим тарифам.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215"/>
        </w:tabs>
        <w:spacing w:before="0" w:line="240" w:lineRule="auto"/>
        <w:ind w:left="40" w:right="60" w:firstLine="740"/>
      </w:pPr>
      <w:r>
        <w:t xml:space="preserve">В случае </w:t>
      </w:r>
      <w:r>
        <w:t>до</w:t>
      </w:r>
      <w:r w:rsidR="00CE676E">
        <w:t xml:space="preserve">срочного расторжения настоящего </w:t>
      </w:r>
      <w:r>
        <w:t>договора,</w:t>
      </w:r>
      <w:r w:rsidR="00CE676E">
        <w:t xml:space="preserve"> </w:t>
      </w:r>
      <w:r>
        <w:t>«Сторонами»</w:t>
      </w:r>
      <w:r w:rsidR="00CE676E">
        <w:t xml:space="preserve"> </w:t>
      </w:r>
      <w:r>
        <w:t>производятся взаиморасчеты, исходя из стоимости фактически оказанных услуг на момент рас</w:t>
      </w:r>
      <w:r>
        <w:softHyphen/>
        <w:t>торжения договора.</w:t>
      </w:r>
    </w:p>
    <w:p w:rsidR="002D5AAB" w:rsidRDefault="000E48D7" w:rsidP="007C365B">
      <w:pPr>
        <w:pStyle w:val="20"/>
        <w:numPr>
          <w:ilvl w:val="0"/>
          <w:numId w:val="2"/>
        </w:numPr>
        <w:shd w:val="clear" w:color="auto" w:fill="auto"/>
        <w:tabs>
          <w:tab w:val="left" w:pos="4510"/>
        </w:tabs>
        <w:spacing w:line="240" w:lineRule="auto"/>
        <w:ind w:left="4280"/>
        <w:jc w:val="both"/>
      </w:pPr>
      <w:r>
        <w:t>Права Сторон</w:t>
      </w:r>
    </w:p>
    <w:p w:rsidR="00CE676E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189"/>
        </w:tabs>
        <w:spacing w:before="0" w:line="240" w:lineRule="auto"/>
        <w:ind w:left="40" w:right="60" w:firstLine="740"/>
      </w:pPr>
      <w:r>
        <w:t xml:space="preserve">«Охрана» имеет право при необходимости вскрывать «Объект» дубликатами ключей и </w:t>
      </w:r>
    </w:p>
    <w:p w:rsidR="00CE676E" w:rsidRDefault="00CE676E" w:rsidP="007C365B">
      <w:pPr>
        <w:pStyle w:val="6"/>
        <w:shd w:val="clear" w:color="auto" w:fill="auto"/>
        <w:tabs>
          <w:tab w:val="left" w:pos="1189"/>
        </w:tabs>
        <w:spacing w:before="0" w:line="240" w:lineRule="auto"/>
        <w:ind w:left="40" w:right="60"/>
      </w:pPr>
    </w:p>
    <w:p w:rsidR="002D5AAB" w:rsidRDefault="000E48D7" w:rsidP="007C365B">
      <w:pPr>
        <w:pStyle w:val="6"/>
        <w:shd w:val="clear" w:color="auto" w:fill="auto"/>
        <w:tabs>
          <w:tab w:val="left" w:pos="1189"/>
        </w:tabs>
        <w:spacing w:before="0" w:line="240" w:lineRule="auto"/>
        <w:ind w:left="40" w:right="60"/>
      </w:pPr>
      <w:r>
        <w:t>осматривать его без понятых при поступлении на «ПЦ</w:t>
      </w:r>
      <w:r w:rsidR="00CE676E">
        <w:t>Н»</w:t>
      </w:r>
      <w:r>
        <w:t xml:space="preserve"> сигнала «Тревога».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189"/>
        </w:tabs>
        <w:spacing w:before="0" w:line="240" w:lineRule="auto"/>
        <w:ind w:left="40" w:right="60" w:firstLine="740"/>
      </w:pPr>
      <w:r>
        <w:t>«Клиент» вправе изменять количество охраняемых и обслуживаемых «Объектов», ре</w:t>
      </w:r>
      <w:r>
        <w:softHyphen/>
        <w:t>жим, время и условия охраны в течение срока действия договора по согласованию с «Охраной» и «ФГУП», с пере</w:t>
      </w:r>
      <w:r>
        <w:t>расчетом стоимости охранных услуг и внесением изменений в Приложения № 1 или 2.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189"/>
        </w:tabs>
        <w:spacing w:before="0" w:line="240" w:lineRule="auto"/>
        <w:ind w:left="40" w:right="60" w:firstLine="740"/>
      </w:pPr>
      <w:r>
        <w:t>«Охрана» и «ФГУП» вправе отказаться от принятия под охрану дополнительных «Объ</w:t>
      </w:r>
      <w:r>
        <w:softHyphen/>
        <w:t>ектов», изменения режима и условий охраны, а также от выполнения иных видов охранных услуг при об</w:t>
      </w:r>
      <w:r>
        <w:t>основании невозможности их проведения.</w:t>
      </w:r>
    </w:p>
    <w:p w:rsidR="002D5AAB" w:rsidRDefault="000E48D7" w:rsidP="007C365B">
      <w:pPr>
        <w:pStyle w:val="6"/>
        <w:numPr>
          <w:ilvl w:val="1"/>
          <w:numId w:val="2"/>
        </w:numPr>
        <w:shd w:val="clear" w:color="auto" w:fill="auto"/>
        <w:tabs>
          <w:tab w:val="left" w:pos="1189"/>
        </w:tabs>
        <w:spacing w:before="0" w:line="240" w:lineRule="auto"/>
        <w:ind w:left="40" w:right="60" w:firstLine="740"/>
      </w:pPr>
      <w:r>
        <w:t>В исключительных случаях, при невозможности охраны «Объекта» (при отсутствии на «Объекте» электроэнергии, неисправности телефонной линии связи, проведения «Клиентом» ра</w:t>
      </w:r>
      <w:r>
        <w:softHyphen/>
        <w:t>бот, нарушающих целостность «Объекта», его техни</w:t>
      </w:r>
      <w:r>
        <w:t xml:space="preserve">ческую </w:t>
      </w:r>
      <w:proofErr w:type="spellStart"/>
      <w:r>
        <w:t>укрепленность</w:t>
      </w:r>
      <w:proofErr w:type="spellEnd"/>
      <w:r>
        <w:t>, действующую схему блокировки средствами сигнализации и т.п.), «Охрана» может выставлять физическую охрану за дополнительную плату на основании отдельного договора.</w:t>
      </w:r>
    </w:p>
    <w:p w:rsidR="002D5AAB" w:rsidRDefault="000E48D7" w:rsidP="007C365B">
      <w:pPr>
        <w:pStyle w:val="20"/>
        <w:shd w:val="clear" w:color="auto" w:fill="auto"/>
        <w:spacing w:line="240" w:lineRule="auto"/>
      </w:pPr>
      <w:r>
        <w:t>9. Срок действия, условия изменения и расторжения договора</w:t>
      </w:r>
    </w:p>
    <w:p w:rsidR="002D5AAB" w:rsidRDefault="000E48D7" w:rsidP="007C365B">
      <w:pPr>
        <w:pStyle w:val="6"/>
        <w:numPr>
          <w:ilvl w:val="0"/>
          <w:numId w:val="10"/>
        </w:numPr>
        <w:shd w:val="clear" w:color="auto" w:fill="auto"/>
        <w:tabs>
          <w:tab w:val="left" w:pos="1189"/>
        </w:tabs>
        <w:spacing w:before="0" w:line="240" w:lineRule="auto"/>
        <w:ind w:left="40" w:right="60" w:firstLine="740"/>
      </w:pPr>
      <w:r>
        <w:t xml:space="preserve">Настоящий </w:t>
      </w:r>
      <w:r>
        <w:t>договор вступает в силу с момента его подписания уполномоченными представителями «Сторон» и заключается сроком на один год. Если за один месяц до окончания срока действия договора ни одна из «Сторон» не заявит о его расторжении, договор считается пролонгир</w:t>
      </w:r>
      <w:r>
        <w:t>ованным на тот же срок. Дальнейшая пролонгация настоящего договора осуществляется в том же порядке.</w:t>
      </w:r>
    </w:p>
    <w:p w:rsidR="002D5AAB" w:rsidRDefault="000E48D7" w:rsidP="007C365B">
      <w:pPr>
        <w:pStyle w:val="6"/>
        <w:numPr>
          <w:ilvl w:val="0"/>
          <w:numId w:val="10"/>
        </w:numPr>
        <w:shd w:val="clear" w:color="auto" w:fill="auto"/>
        <w:tabs>
          <w:tab w:val="left" w:pos="1189"/>
        </w:tabs>
        <w:spacing w:before="0" w:line="240" w:lineRule="auto"/>
        <w:ind w:left="40" w:right="60" w:firstLine="740"/>
      </w:pPr>
      <w:r>
        <w:t>«Охрана» и «ФГУП» вправе приостановить действие договора или расторгнуть на</w:t>
      </w:r>
      <w:r>
        <w:softHyphen/>
        <w:t>стоящий договор в одностороннем порядке с письменным уведомлением об этом «Клиен</w:t>
      </w:r>
      <w:r>
        <w:t>та» и друг друга за два дня в случае получения информации о возникновении спора о праве собственно</w:t>
      </w:r>
      <w:r>
        <w:softHyphen/>
        <w:t>сти и (или) управления имуществом «Объекта», до момента разрешения спора в предусмотренном законодательством Российской Федерации порядке.</w:t>
      </w:r>
    </w:p>
    <w:p w:rsidR="002D5AAB" w:rsidRDefault="000E48D7" w:rsidP="007C365B">
      <w:pPr>
        <w:pStyle w:val="6"/>
        <w:numPr>
          <w:ilvl w:val="0"/>
          <w:numId w:val="10"/>
        </w:numPr>
        <w:shd w:val="clear" w:color="auto" w:fill="auto"/>
        <w:tabs>
          <w:tab w:val="left" w:pos="1189"/>
        </w:tabs>
        <w:spacing w:before="0" w:line="240" w:lineRule="auto"/>
        <w:ind w:left="40" w:right="60" w:firstLine="740"/>
      </w:pPr>
      <w:r>
        <w:t xml:space="preserve">«Охрана» и «ФГУП» </w:t>
      </w:r>
      <w:r>
        <w:t>вправе временно приостановить предоставление услуг по на</w:t>
      </w:r>
      <w:r>
        <w:softHyphen/>
        <w:t>стоящему договору в случае пятидневной просрочки «Клиентом» оплаты до момента полного по</w:t>
      </w:r>
      <w:r>
        <w:softHyphen/>
        <w:t>гашения задолженности.</w:t>
      </w:r>
    </w:p>
    <w:p w:rsidR="002D5AAB" w:rsidRDefault="000E48D7" w:rsidP="007C365B">
      <w:pPr>
        <w:pStyle w:val="6"/>
        <w:numPr>
          <w:ilvl w:val="0"/>
          <w:numId w:val="10"/>
        </w:numPr>
        <w:shd w:val="clear" w:color="auto" w:fill="auto"/>
        <w:tabs>
          <w:tab w:val="left" w:pos="1189"/>
        </w:tabs>
        <w:spacing w:before="0" w:line="240" w:lineRule="auto"/>
        <w:ind w:left="40" w:right="60" w:firstLine="740"/>
      </w:pPr>
      <w:r>
        <w:t>«Охрана» и «ФГУП» вправе в одностороннем порядке расторгнуть договор в случае неоднокра</w:t>
      </w:r>
      <w:r>
        <w:t xml:space="preserve">тного невыполнения «Клиентом» в установленные сроки договорных обязательств, а также в случае </w:t>
      </w:r>
      <w:r>
        <w:lastRenderedPageBreak/>
        <w:t>ликвидации или реорганизации «ПЦН», письменно предупредив об этом «Клиен</w:t>
      </w:r>
      <w:r>
        <w:softHyphen/>
        <w:t>та» за один месяц до расторжения договора.</w:t>
      </w:r>
    </w:p>
    <w:p w:rsidR="002D5AAB" w:rsidRDefault="000E48D7" w:rsidP="007C365B">
      <w:pPr>
        <w:pStyle w:val="6"/>
        <w:numPr>
          <w:ilvl w:val="0"/>
          <w:numId w:val="10"/>
        </w:numPr>
        <w:shd w:val="clear" w:color="auto" w:fill="auto"/>
        <w:tabs>
          <w:tab w:val="left" w:pos="1189"/>
        </w:tabs>
        <w:spacing w:before="0" w:line="240" w:lineRule="auto"/>
        <w:ind w:left="40" w:right="60" w:firstLine="740"/>
      </w:pPr>
      <w:r>
        <w:t>Расторжение договора возможно досрочно по согл</w:t>
      </w:r>
      <w:r>
        <w:t>ашению «Сторон», при этом заинте</w:t>
      </w:r>
      <w:r>
        <w:softHyphen/>
        <w:t>ресованная «Сторона» обязаны письменно уведомить об этом другие «Стороны» не менее чем за один месяц.</w:t>
      </w:r>
    </w:p>
    <w:p w:rsidR="002D5AAB" w:rsidRDefault="000E48D7" w:rsidP="007C365B">
      <w:pPr>
        <w:pStyle w:val="6"/>
        <w:numPr>
          <w:ilvl w:val="0"/>
          <w:numId w:val="10"/>
        </w:numPr>
        <w:shd w:val="clear" w:color="auto" w:fill="auto"/>
        <w:tabs>
          <w:tab w:val="left" w:pos="1189"/>
        </w:tabs>
        <w:spacing w:before="0" w:line="240" w:lineRule="auto"/>
        <w:ind w:left="40" w:right="60" w:firstLine="740"/>
      </w:pPr>
      <w:r>
        <w:t>По всем вопросам, не урегулированным настоящим договором, «Стороны» руково</w:t>
      </w:r>
      <w:r>
        <w:softHyphen/>
        <w:t>дствуются действующим законодательством Россий</w:t>
      </w:r>
      <w:r>
        <w:t>ской Федерации. Все споры между «Сторона</w:t>
      </w:r>
      <w:r>
        <w:softHyphen/>
        <w:t>ми», по которым не было достигнуто соглашение, разрешаются в Арбитражном суде Калужской области.</w:t>
      </w:r>
    </w:p>
    <w:p w:rsidR="002D5AAB" w:rsidRDefault="000E48D7" w:rsidP="007C365B">
      <w:pPr>
        <w:pStyle w:val="6"/>
        <w:numPr>
          <w:ilvl w:val="0"/>
          <w:numId w:val="10"/>
        </w:numPr>
        <w:shd w:val="clear" w:color="auto" w:fill="auto"/>
        <w:tabs>
          <w:tab w:val="left" w:pos="1189"/>
        </w:tabs>
        <w:spacing w:before="0" w:line="240" w:lineRule="auto"/>
        <w:ind w:left="40" w:right="60" w:firstLine="740"/>
      </w:pPr>
      <w:r>
        <w:t>Все дополнения и изменения к договору, а также в приложения к нему, рассматрива</w:t>
      </w:r>
      <w:r>
        <w:softHyphen/>
        <w:t>ются «Сторонами» и имеют юридическую с</w:t>
      </w:r>
      <w:r>
        <w:t>илу только в случае их письменного оформления, под</w:t>
      </w:r>
      <w:r>
        <w:softHyphen/>
        <w:t>писания уполномоченными представителями «Сторон» и содержания прямой ссылки на настоя</w:t>
      </w:r>
      <w:r>
        <w:softHyphen/>
        <w:t>щий договор.</w:t>
      </w:r>
    </w:p>
    <w:p w:rsidR="002D5AAB" w:rsidRDefault="000E48D7" w:rsidP="007C365B">
      <w:pPr>
        <w:pStyle w:val="6"/>
        <w:numPr>
          <w:ilvl w:val="0"/>
          <w:numId w:val="10"/>
        </w:numPr>
        <w:shd w:val="clear" w:color="auto" w:fill="auto"/>
        <w:tabs>
          <w:tab w:val="left" w:pos="1189"/>
        </w:tabs>
        <w:spacing w:before="0" w:line="240" w:lineRule="auto"/>
        <w:ind w:left="40" w:right="60" w:firstLine="740"/>
      </w:pPr>
      <w:r>
        <w:t>Договор с приложениями составлен в трех экземплярах, имеющих равную юридиче</w:t>
      </w:r>
      <w:r>
        <w:softHyphen/>
        <w:t xml:space="preserve">скую силу, - по одному для </w:t>
      </w:r>
      <w:r>
        <w:t>каждой из «Сторон».</w:t>
      </w:r>
    </w:p>
    <w:p w:rsidR="002D5AAB" w:rsidRDefault="000E48D7" w:rsidP="007C365B">
      <w:pPr>
        <w:pStyle w:val="20"/>
        <w:shd w:val="clear" w:color="auto" w:fill="auto"/>
        <w:spacing w:line="240" w:lineRule="auto"/>
      </w:pPr>
      <w:r>
        <w:t>10. Дополнительные условия</w:t>
      </w:r>
    </w:p>
    <w:p w:rsidR="002D5AAB" w:rsidRDefault="000E48D7" w:rsidP="007C365B">
      <w:pPr>
        <w:pStyle w:val="6"/>
        <w:numPr>
          <w:ilvl w:val="0"/>
          <w:numId w:val="11"/>
        </w:numPr>
        <w:shd w:val="clear" w:color="auto" w:fill="auto"/>
        <w:tabs>
          <w:tab w:val="left" w:pos="1276"/>
          <w:tab w:val="center" w:pos="3492"/>
          <w:tab w:val="right" w:pos="5964"/>
          <w:tab w:val="right" w:pos="7558"/>
          <w:tab w:val="right" w:pos="9456"/>
        </w:tabs>
        <w:spacing w:before="0" w:line="240" w:lineRule="auto"/>
        <w:ind w:left="40" w:firstLine="740"/>
      </w:pPr>
      <w:r>
        <w:t>На</w:t>
      </w:r>
      <w:r w:rsidR="00CE676E">
        <w:t xml:space="preserve"> </w:t>
      </w:r>
      <w:r>
        <w:t>«Объекте»</w:t>
      </w:r>
      <w:r w:rsidR="00CE676E">
        <w:t xml:space="preserve"> </w:t>
      </w:r>
      <w:r>
        <w:t>установлены</w:t>
      </w:r>
      <w:r w:rsidR="00CE676E">
        <w:t xml:space="preserve"> </w:t>
      </w:r>
      <w:r>
        <w:t>средства</w:t>
      </w:r>
      <w:r>
        <w:tab/>
      </w:r>
      <w:r w:rsidR="00CE676E">
        <w:t xml:space="preserve"> </w:t>
      </w:r>
      <w:r>
        <w:t>«Комплекса</w:t>
      </w:r>
      <w:r w:rsidR="00CE676E">
        <w:t xml:space="preserve"> </w:t>
      </w:r>
      <w:proofErr w:type="gramStart"/>
      <w:r>
        <w:t>ТСО»</w:t>
      </w:r>
      <w:r w:rsidR="00CE676E">
        <w:t>_</w:t>
      </w:r>
      <w:proofErr w:type="gramEnd"/>
      <w:r w:rsidR="00CE676E">
        <w:t>_______________</w:t>
      </w:r>
      <w:r w:rsidR="007C365B">
        <w:t>_______</w:t>
      </w:r>
      <w:r w:rsidR="00CE676E">
        <w:t>___________</w:t>
      </w:r>
      <w:r>
        <w:rPr>
          <w:rStyle w:val="21"/>
        </w:rPr>
        <w:tab/>
      </w:r>
    </w:p>
    <w:p w:rsidR="002D5AAB" w:rsidRDefault="007C365B" w:rsidP="007C365B">
      <w:pPr>
        <w:pStyle w:val="6"/>
        <w:shd w:val="clear" w:color="auto" w:fill="auto"/>
        <w:spacing w:before="0" w:line="240" w:lineRule="auto"/>
        <w:jc w:val="center"/>
      </w:pPr>
      <w:r>
        <w:t xml:space="preserve">                                                                                                          </w:t>
      </w:r>
      <w:r w:rsidR="000E48D7">
        <w:t>(указать конкретные места)</w:t>
      </w:r>
    </w:p>
    <w:p w:rsidR="002D5AAB" w:rsidRDefault="00CE676E" w:rsidP="007C365B">
      <w:pPr>
        <w:pStyle w:val="6"/>
        <w:numPr>
          <w:ilvl w:val="0"/>
          <w:numId w:val="11"/>
        </w:numPr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40" w:firstLine="740"/>
      </w:pPr>
      <w:r>
        <w:t>На «Объекте» установлено____________________________________________________________</w:t>
      </w:r>
    </w:p>
    <w:p w:rsidR="00CE676E" w:rsidRDefault="00CE676E" w:rsidP="007C365B">
      <w:pPr>
        <w:pStyle w:val="6"/>
        <w:numPr>
          <w:ilvl w:val="0"/>
          <w:numId w:val="11"/>
        </w:numPr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40" w:firstLine="740"/>
      </w:pPr>
      <w:r>
        <w:t>Представители «</w:t>
      </w:r>
      <w:proofErr w:type="gramStart"/>
      <w:r>
        <w:t>Клиента»_</w:t>
      </w:r>
      <w:proofErr w:type="gramEnd"/>
      <w:r>
        <w:t>___________________________________________________________</w:t>
      </w:r>
    </w:p>
    <w:p w:rsidR="00CE676E" w:rsidRDefault="00CE676E" w:rsidP="007C365B">
      <w:pPr>
        <w:pStyle w:val="6"/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780"/>
      </w:pPr>
      <w:r>
        <w:t xml:space="preserve">Домашний </w:t>
      </w:r>
      <w:proofErr w:type="spellStart"/>
      <w:proofErr w:type="gramStart"/>
      <w:r>
        <w:t>телефон:_</w:t>
      </w:r>
      <w:proofErr w:type="gramEnd"/>
      <w:r>
        <w:t>____________________Рабочий</w:t>
      </w:r>
      <w:proofErr w:type="spellEnd"/>
      <w:r>
        <w:t xml:space="preserve"> телефон__________________________________</w:t>
      </w:r>
    </w:p>
    <w:p w:rsidR="00CE676E" w:rsidRDefault="00CE676E" w:rsidP="007C365B">
      <w:pPr>
        <w:pStyle w:val="6"/>
        <w:numPr>
          <w:ilvl w:val="0"/>
          <w:numId w:val="11"/>
        </w:numPr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40" w:firstLine="740"/>
      </w:pPr>
      <w:r>
        <w:t xml:space="preserve"> Ключи от входной двери «Объекта» на хр</w:t>
      </w:r>
      <w:r w:rsidR="007C365B">
        <w:t>анение в количестве _______штук,</w:t>
      </w:r>
      <w:r>
        <w:t xml:space="preserve"> ключи от входной двери (подъезда, холла, на лестничной площадке)</w:t>
      </w:r>
      <w:r w:rsidR="007C365B">
        <w:t xml:space="preserve"> в количестве_____________</w:t>
      </w:r>
      <w:r w:rsidR="007C365B" w:rsidRPr="007C365B">
        <w:t xml:space="preserve"> </w:t>
      </w:r>
      <w:r w:rsidR="007C365B">
        <w:t>штук принял ______________________________________________________________________________________________</w:t>
      </w:r>
    </w:p>
    <w:p w:rsidR="007C365B" w:rsidRDefault="007C365B" w:rsidP="007C365B">
      <w:pPr>
        <w:pStyle w:val="6"/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780"/>
        <w:jc w:val="center"/>
      </w:pPr>
      <w:r>
        <w:t>(должность, фамилия, имя, отчество лица, подпись)</w:t>
      </w:r>
    </w:p>
    <w:p w:rsidR="007C365B" w:rsidRDefault="007C365B" w:rsidP="007C365B">
      <w:pPr>
        <w:pStyle w:val="6"/>
        <w:numPr>
          <w:ilvl w:val="0"/>
          <w:numId w:val="11"/>
        </w:numPr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40" w:firstLine="740"/>
      </w:pPr>
      <w:r>
        <w:t xml:space="preserve"> Код запирающего устройства на входной двери </w:t>
      </w:r>
      <w:r>
        <w:t>подъезда, холла, на лестничной площадке</w:t>
      </w:r>
      <w:r>
        <w:t>______________</w:t>
      </w:r>
    </w:p>
    <w:p w:rsidR="007C365B" w:rsidRDefault="007C365B" w:rsidP="007C365B">
      <w:pPr>
        <w:pStyle w:val="6"/>
        <w:numPr>
          <w:ilvl w:val="0"/>
          <w:numId w:val="11"/>
        </w:numPr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40" w:firstLine="740"/>
      </w:pPr>
      <w:r>
        <w:t xml:space="preserve"> Пультовые данные_________________________________________________________________</w:t>
      </w:r>
    </w:p>
    <w:p w:rsidR="007C365B" w:rsidRDefault="007C365B" w:rsidP="007C365B">
      <w:pPr>
        <w:pStyle w:val="6"/>
        <w:numPr>
          <w:ilvl w:val="0"/>
          <w:numId w:val="11"/>
        </w:numPr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40" w:firstLine="740"/>
      </w:pPr>
      <w:r>
        <w:t>Телефон «</w:t>
      </w:r>
      <w:proofErr w:type="gramStart"/>
      <w:r>
        <w:t>Охраны»_</w:t>
      </w:r>
      <w:proofErr w:type="gramEnd"/>
      <w:r>
        <w:t>________________________________________________________________</w:t>
      </w:r>
    </w:p>
    <w:p w:rsidR="007C365B" w:rsidRDefault="007C365B" w:rsidP="007C365B">
      <w:pPr>
        <w:pStyle w:val="6"/>
        <w:numPr>
          <w:ilvl w:val="0"/>
          <w:numId w:val="11"/>
        </w:numPr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40" w:firstLine="740"/>
      </w:pPr>
      <w:r>
        <w:t>«Клиент» предоставляет «Охране» следующие дополнительные полномочия по осмотру «Объекта» при поступлении сигнала «Тревога</w:t>
      </w:r>
      <w:proofErr w:type="gramStart"/>
      <w:r>
        <w:t>»:_</w:t>
      </w:r>
      <w:proofErr w:type="gramEnd"/>
      <w:r>
        <w:t>___________________________________________________</w:t>
      </w:r>
    </w:p>
    <w:p w:rsidR="007C365B" w:rsidRDefault="007C365B" w:rsidP="007C365B">
      <w:pPr>
        <w:pStyle w:val="6"/>
        <w:numPr>
          <w:ilvl w:val="0"/>
          <w:numId w:val="11"/>
        </w:numPr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40" w:firstLine="740"/>
      </w:pPr>
      <w:r>
        <w:t>___________________________________________________________________________________</w:t>
      </w:r>
    </w:p>
    <w:p w:rsidR="007C365B" w:rsidRDefault="007C365B" w:rsidP="007C365B">
      <w:pPr>
        <w:pStyle w:val="6"/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780"/>
        <w:jc w:val="center"/>
      </w:pPr>
      <w:r>
        <w:t>(другие необходимые дополнительные данные)</w:t>
      </w:r>
    </w:p>
    <w:p w:rsidR="007C365B" w:rsidRDefault="007C365B" w:rsidP="007C365B">
      <w:pPr>
        <w:pStyle w:val="6"/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780"/>
        <w:jc w:val="center"/>
      </w:pPr>
    </w:p>
    <w:p w:rsidR="007C365B" w:rsidRDefault="007C365B" w:rsidP="007C365B">
      <w:pPr>
        <w:ind w:left="60" w:firstLine="700"/>
      </w:pPr>
      <w:bookmarkStart w:id="3" w:name="bookmark5"/>
      <w:r>
        <w:rPr>
          <w:rStyle w:val="25"/>
          <w:rFonts w:eastAsia="Courier New"/>
        </w:rPr>
        <w:t>ПРИЛОЖЕНИЕ:</w:t>
      </w:r>
      <w:bookmarkEnd w:id="3"/>
    </w:p>
    <w:p w:rsidR="007C365B" w:rsidRDefault="007C365B" w:rsidP="007C365B">
      <w:pPr>
        <w:pStyle w:val="8"/>
        <w:numPr>
          <w:ilvl w:val="0"/>
          <w:numId w:val="12"/>
        </w:numPr>
        <w:shd w:val="clear" w:color="auto" w:fill="auto"/>
        <w:tabs>
          <w:tab w:val="left" w:pos="947"/>
        </w:tabs>
        <w:spacing w:before="0" w:after="0" w:line="240" w:lineRule="auto"/>
        <w:ind w:left="60" w:firstLine="791"/>
      </w:pPr>
      <w:r>
        <w:rPr>
          <w:color w:val="000000"/>
        </w:rPr>
        <w:t>Приложение № 1 - Перечень охраняемых объектов, расчет стоимости.</w:t>
      </w:r>
    </w:p>
    <w:p w:rsidR="007C365B" w:rsidRDefault="007C365B" w:rsidP="007C365B">
      <w:pPr>
        <w:pStyle w:val="8"/>
        <w:numPr>
          <w:ilvl w:val="0"/>
          <w:numId w:val="12"/>
        </w:numPr>
        <w:shd w:val="clear" w:color="auto" w:fill="auto"/>
        <w:tabs>
          <w:tab w:val="left" w:pos="947"/>
        </w:tabs>
        <w:spacing w:before="0" w:after="0" w:line="240" w:lineRule="auto"/>
        <w:ind w:left="60" w:firstLine="791"/>
      </w:pPr>
      <w:r>
        <w:rPr>
          <w:color w:val="000000"/>
        </w:rPr>
        <w:t>Приложение № 2 -</w:t>
      </w:r>
      <w:r w:rsidRPr="007C365B">
        <w:rPr>
          <w:color w:val="000000"/>
        </w:rPr>
        <w:t xml:space="preserve"> Расчет стоимости на техническое обслуживание средств «Комплекса</w:t>
      </w:r>
      <w:r>
        <w:rPr>
          <w:color w:val="000000"/>
        </w:rPr>
        <w:t xml:space="preserve"> </w:t>
      </w:r>
      <w:r w:rsidRPr="007C365B">
        <w:rPr>
          <w:color w:val="000000"/>
        </w:rPr>
        <w:t>ТСО».</w:t>
      </w:r>
    </w:p>
    <w:p w:rsidR="007C365B" w:rsidRDefault="007C365B" w:rsidP="007C365B">
      <w:pPr>
        <w:pStyle w:val="8"/>
        <w:numPr>
          <w:ilvl w:val="0"/>
          <w:numId w:val="12"/>
        </w:numPr>
        <w:shd w:val="clear" w:color="auto" w:fill="auto"/>
        <w:tabs>
          <w:tab w:val="left" w:pos="947"/>
        </w:tabs>
        <w:spacing w:before="0" w:after="0" w:line="240" w:lineRule="auto"/>
        <w:ind w:left="60" w:firstLine="791"/>
      </w:pPr>
      <w:r>
        <w:rPr>
          <w:color w:val="000000"/>
        </w:rPr>
        <w:t>Приложение № 3 - Инструкция о порядке пользования средствами «Комплекса ТСО».</w:t>
      </w:r>
    </w:p>
    <w:p w:rsidR="007C365B" w:rsidRDefault="007C365B" w:rsidP="007C365B">
      <w:pPr>
        <w:pStyle w:val="8"/>
        <w:shd w:val="clear" w:color="auto" w:fill="auto"/>
        <w:tabs>
          <w:tab w:val="left" w:pos="1114"/>
        </w:tabs>
        <w:spacing w:before="0" w:after="0" w:line="240" w:lineRule="auto"/>
        <w:ind w:left="760" w:right="20" w:firstLine="0"/>
        <w:rPr>
          <w:color w:val="000000"/>
        </w:rPr>
      </w:pPr>
    </w:p>
    <w:p w:rsidR="007C365B" w:rsidRPr="004D2D26" w:rsidRDefault="007C365B" w:rsidP="007C365B">
      <w:pPr>
        <w:pStyle w:val="8"/>
        <w:numPr>
          <w:ilvl w:val="0"/>
          <w:numId w:val="14"/>
        </w:numPr>
        <w:shd w:val="clear" w:color="auto" w:fill="auto"/>
        <w:tabs>
          <w:tab w:val="left" w:pos="1114"/>
        </w:tabs>
        <w:spacing w:before="0" w:after="0" w:line="240" w:lineRule="auto"/>
        <w:ind w:right="20"/>
        <w:jc w:val="center"/>
        <w:rPr>
          <w:b/>
          <w:sz w:val="20"/>
          <w:szCs w:val="20"/>
        </w:rPr>
      </w:pPr>
      <w:r w:rsidRPr="004D2D26">
        <w:rPr>
          <w:b/>
          <w:color w:val="000000"/>
        </w:rPr>
        <w:t>Реквизиты, подписи.</w:t>
      </w:r>
    </w:p>
    <w:p w:rsidR="007C365B" w:rsidRDefault="007C365B" w:rsidP="007C365B">
      <w:pPr>
        <w:pStyle w:val="6"/>
        <w:shd w:val="clear" w:color="auto" w:fill="auto"/>
        <w:tabs>
          <w:tab w:val="left" w:pos="1189"/>
          <w:tab w:val="left" w:pos="4510"/>
          <w:tab w:val="left" w:leader="underscore" w:pos="5513"/>
          <w:tab w:val="left" w:leader="underscore" w:pos="5513"/>
          <w:tab w:val="left" w:leader="underscore" w:pos="7094"/>
          <w:tab w:val="left" w:leader="underscore" w:pos="7095"/>
          <w:tab w:val="left" w:leader="underscore" w:pos="9113"/>
          <w:tab w:val="left" w:leader="underscore" w:pos="9276"/>
        </w:tabs>
        <w:spacing w:before="0" w:line="240" w:lineRule="auto"/>
        <w:ind w:left="780"/>
        <w:jc w:val="center"/>
      </w:pPr>
      <w:bookmarkStart w:id="4" w:name="_GoBack"/>
      <w:bookmarkEnd w:id="4"/>
    </w:p>
    <w:sectPr w:rsidR="007C365B" w:rsidSect="007C365B">
      <w:headerReference w:type="even" r:id="rId9"/>
      <w:headerReference w:type="default" r:id="rId10"/>
      <w:headerReference w:type="first" r:id="rId11"/>
      <w:pgSz w:w="11906" w:h="16838"/>
      <w:pgMar w:top="732" w:right="849" w:bottom="1231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D7" w:rsidRDefault="000E48D7">
      <w:r>
        <w:separator/>
      </w:r>
    </w:p>
  </w:endnote>
  <w:endnote w:type="continuationSeparator" w:id="0">
    <w:p w:rsidR="000E48D7" w:rsidRDefault="000E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D7" w:rsidRDefault="000E48D7"/>
  </w:footnote>
  <w:footnote w:type="continuationSeparator" w:id="0">
    <w:p w:rsidR="000E48D7" w:rsidRDefault="000E48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AB" w:rsidRDefault="000E48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5pt;margin-top:36.5pt;width:4.55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5AAB" w:rsidRDefault="000E48D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AB" w:rsidRDefault="000E48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5pt;margin-top:36.5pt;width:4.5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5AAB" w:rsidRDefault="000E48D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C365B" w:rsidRPr="007C365B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AB" w:rsidRDefault="002D5A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AB" w:rsidRDefault="000E48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75pt;margin-top:36.5pt;width:4.55pt;height:8.65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2D5AAB" w:rsidRDefault="000E48D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C365B" w:rsidRPr="007C365B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AB" w:rsidRDefault="000E48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4.75pt;margin-top:33.55pt;width:221.75pt;height:12.25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2D5AAB" w:rsidRDefault="000E48D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MSGothic105pt"/>
                  </w:rPr>
                  <w:t>#</w:t>
                </w:r>
                <w:r>
                  <w:rPr>
                    <w:rStyle w:val="MSGothic105pt"/>
                  </w:rPr>
                  <w:fldChar w:fldCharType="end"/>
                </w:r>
                <w:r>
                  <w:rPr>
                    <w:rStyle w:val="11pt"/>
                  </w:rPr>
                  <w:t xml:space="preserve"> ,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9A8"/>
    <w:multiLevelType w:val="multilevel"/>
    <w:tmpl w:val="3A6833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A527F"/>
    <w:multiLevelType w:val="multilevel"/>
    <w:tmpl w:val="33D6E2B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46BAE"/>
    <w:multiLevelType w:val="multilevel"/>
    <w:tmpl w:val="9A1CAC3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85AF3"/>
    <w:multiLevelType w:val="multilevel"/>
    <w:tmpl w:val="BCE097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D05B1"/>
    <w:multiLevelType w:val="multilevel"/>
    <w:tmpl w:val="F17E295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4542D"/>
    <w:multiLevelType w:val="multilevel"/>
    <w:tmpl w:val="F502E85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5F611C"/>
    <w:multiLevelType w:val="hybridMultilevel"/>
    <w:tmpl w:val="15C6A470"/>
    <w:lvl w:ilvl="0" w:tplc="DEC48BA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1DB8"/>
    <w:multiLevelType w:val="hybridMultilevel"/>
    <w:tmpl w:val="B362450C"/>
    <w:lvl w:ilvl="0" w:tplc="62ACFD28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961AE"/>
    <w:multiLevelType w:val="multilevel"/>
    <w:tmpl w:val="172C3BA6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1A0607"/>
    <w:multiLevelType w:val="multilevel"/>
    <w:tmpl w:val="C3E60478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827874"/>
    <w:multiLevelType w:val="multilevel"/>
    <w:tmpl w:val="801AC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7E15E4"/>
    <w:multiLevelType w:val="multilevel"/>
    <w:tmpl w:val="DDCECFD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EB1B67"/>
    <w:multiLevelType w:val="multilevel"/>
    <w:tmpl w:val="E3E8E91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ED22A8"/>
    <w:multiLevelType w:val="multilevel"/>
    <w:tmpl w:val="9B00BD7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5AAB"/>
    <w:rsid w:val="000E48D7"/>
    <w:rsid w:val="002D5AAB"/>
    <w:rsid w:val="004916C8"/>
    <w:rsid w:val="006A0761"/>
    <w:rsid w:val="007C365B"/>
    <w:rsid w:val="009B4D8C"/>
    <w:rsid w:val="00A15333"/>
    <w:rsid w:val="00A64443"/>
    <w:rsid w:val="00B4508F"/>
    <w:rsid w:val="00C101B8"/>
    <w:rsid w:val="00CE676E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E7B41F1-6D2B-4B07-B3D5-C671728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5"/>
      <w:sz w:val="11"/>
      <w:szCs w:val="11"/>
      <w:u w:val="none"/>
    </w:rPr>
  </w:style>
  <w:style w:type="character" w:customStyle="1" w:styleId="5Exact0">
    <w:name w:val="Основной текст (5) Exact"/>
    <w:basedOn w:val="5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1"/>
      <w:szCs w:val="11"/>
      <w:u w:val="none"/>
      <w:lang w:val="en-US"/>
    </w:rPr>
  </w:style>
  <w:style w:type="character" w:customStyle="1" w:styleId="5Exact1">
    <w:name w:val="Основной текст (5) Exact"/>
    <w:basedOn w:val="5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1"/>
      <w:szCs w:val="11"/>
      <w:u w:val="none"/>
    </w:rPr>
  </w:style>
  <w:style w:type="character" w:customStyle="1" w:styleId="5Exact2">
    <w:name w:val="Основной текст (5) Exact"/>
    <w:basedOn w:val="5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1"/>
      <w:szCs w:val="11"/>
      <w:u w:val="none"/>
      <w:lang w:val="ru-RU"/>
    </w:rPr>
  </w:style>
  <w:style w:type="character" w:customStyle="1" w:styleId="5CourierNew6pt0ptExact">
    <w:name w:val="Основной текст (5) + Courier New;6 pt;Курсив;Интервал 0 pt Exact"/>
    <w:basedOn w:val="5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Exact1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Exact2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Tahoma9pt0ptExact">
    <w:name w:val="Основной текст + Tahoma;9 pt;Интервал 0 pt Exac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8pt0ptExact">
    <w:name w:val="Основной текст + 8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8pt0ptExact0">
    <w:name w:val="Основной текст + 8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75pt0ptExact">
    <w:name w:val="Основной текст + 7;5 pt;Курсив;Интервал 0 pt Exac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SGothic105pt">
    <w:name w:val="Колонтитул + MS Gothic;10;5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pt">
    <w:name w:val="Колонтитул + 11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 + 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LucidaSansUnicode7pt">
    <w:name w:val="Заголовок №1 + Lucida Sans Unicode;7 pt;Не полужирный"/>
    <w:basedOn w:val="1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5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-1pt">
    <w:name w:val="Заголовок №1 + Интервал -1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65pt1pt">
    <w:name w:val="Основной текст + 6;5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65pt">
    <w:name w:val="Основной текст + 6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0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Candara" w:eastAsia="Candara" w:hAnsi="Candara" w:cs="Candara"/>
      <w:spacing w:val="15"/>
      <w:sz w:val="11"/>
      <w:szCs w:val="1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259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25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">
    <w:name w:val="Основной текст8"/>
    <w:basedOn w:val="a"/>
    <w:rsid w:val="007C365B"/>
    <w:pPr>
      <w:shd w:val="clear" w:color="auto" w:fill="FFFFFF"/>
      <w:spacing w:before="240" w:after="240" w:line="0" w:lineRule="atLeast"/>
      <w:ind w:hanging="7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</cp:revision>
  <dcterms:created xsi:type="dcterms:W3CDTF">2015-03-16T06:47:00Z</dcterms:created>
  <dcterms:modified xsi:type="dcterms:W3CDTF">2015-03-16T10:25:00Z</dcterms:modified>
</cp:coreProperties>
</file>