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84" w:rsidRDefault="00FE0B84" w:rsidP="00B3730F">
      <w:pPr>
        <w:jc w:val="center"/>
      </w:pPr>
    </w:p>
    <w:p w:rsidR="00FE0B84" w:rsidRDefault="00FE0B84" w:rsidP="00B3730F">
      <w:pPr>
        <w:jc w:val="center"/>
      </w:pPr>
    </w:p>
    <w:p w:rsidR="00B3730F" w:rsidRPr="00321151" w:rsidRDefault="00152FDA" w:rsidP="00B3730F">
      <w:pPr>
        <w:jc w:val="center"/>
      </w:pPr>
      <w:r>
        <w:t>Договор №____</w:t>
      </w:r>
    </w:p>
    <w:p w:rsidR="00B3730F" w:rsidRPr="00321151" w:rsidRDefault="00DE7DBD" w:rsidP="00B3730F">
      <w:r>
        <w:t>г.Обнинск</w:t>
      </w:r>
      <w:r w:rsidR="00B3730F" w:rsidRPr="00321151">
        <w:tab/>
      </w:r>
      <w:r w:rsidR="00B3730F" w:rsidRPr="00321151">
        <w:tab/>
      </w:r>
      <w:r w:rsidR="00B3730F" w:rsidRPr="00321151">
        <w:tab/>
      </w:r>
      <w:r w:rsidR="00B3730F" w:rsidRPr="00321151">
        <w:tab/>
      </w:r>
      <w:r w:rsidR="00B3730F" w:rsidRPr="00321151">
        <w:tab/>
      </w:r>
      <w:r w:rsidR="00B3730F" w:rsidRPr="00321151">
        <w:tab/>
      </w:r>
      <w:r w:rsidR="00B3730F" w:rsidRPr="00321151">
        <w:tab/>
      </w:r>
      <w:proofErr w:type="gramStart"/>
      <w:r w:rsidR="00B3730F" w:rsidRPr="00321151">
        <w:tab/>
      </w:r>
      <w:r w:rsidR="00321151" w:rsidRPr="00321151">
        <w:t>«</w:t>
      </w:r>
      <w:proofErr w:type="gramEnd"/>
      <w:r w:rsidR="00152FDA">
        <w:t>___</w:t>
      </w:r>
      <w:r w:rsidR="00321151" w:rsidRPr="00321151">
        <w:t>»</w:t>
      </w:r>
      <w:r>
        <w:t xml:space="preserve"> </w:t>
      </w:r>
      <w:r w:rsidR="00152FDA">
        <w:t>___________</w:t>
      </w:r>
      <w:r w:rsidR="00B3730F" w:rsidRPr="00321151">
        <w:t xml:space="preserve"> 2015 г.</w:t>
      </w:r>
    </w:p>
    <w:p w:rsidR="00B3730F" w:rsidRPr="00321151" w:rsidRDefault="00B3730F" w:rsidP="00B3730F"/>
    <w:p w:rsidR="00B3730F" w:rsidRPr="00321151" w:rsidRDefault="005356FA" w:rsidP="00B3730F">
      <w:pPr>
        <w:ind w:firstLine="360"/>
        <w:jc w:val="both"/>
      </w:pPr>
      <w:r w:rsidRPr="00321151">
        <w:t xml:space="preserve">ООО </w:t>
      </w:r>
      <w:r w:rsidR="008B74A4">
        <w:t>«ПК «Медиум-Строй»</w:t>
      </w:r>
      <w:r w:rsidRPr="00321151">
        <w:t xml:space="preserve">, </w:t>
      </w:r>
      <w:r w:rsidR="00B3730F" w:rsidRPr="00321151">
        <w:t>именуемое в дальнейшем «Поставщик», в лице</w:t>
      </w:r>
      <w:r w:rsidRPr="00321151">
        <w:t xml:space="preserve"> </w:t>
      </w:r>
      <w:r w:rsidR="008B74A4">
        <w:t>генерального директора Попова А.В.</w:t>
      </w:r>
      <w:r w:rsidR="00B3730F" w:rsidRPr="00321151">
        <w:t xml:space="preserve">, действующего на основании </w:t>
      </w:r>
      <w:r w:rsidR="000925D1" w:rsidRPr="00321151">
        <w:t xml:space="preserve">Устава </w:t>
      </w:r>
      <w:r w:rsidR="00B3730F" w:rsidRPr="00321151">
        <w:t>с одной стороны и МП «Теплоснабжение»</w:t>
      </w:r>
      <w:r w:rsidR="000925D1" w:rsidRPr="00321151">
        <w:t>,</w:t>
      </w:r>
      <w:r w:rsidR="00B3730F" w:rsidRPr="00321151">
        <w:t xml:space="preserve"> именуемое в дальнейшем «Покупатель», в лице директора </w:t>
      </w:r>
      <w:proofErr w:type="spellStart"/>
      <w:r w:rsidR="00B3730F" w:rsidRPr="00321151">
        <w:t>Юркова</w:t>
      </w:r>
      <w:proofErr w:type="spellEnd"/>
      <w:r w:rsidR="00B3730F" w:rsidRPr="00321151">
        <w:t xml:space="preserve"> Ю.И., действующего на основании Устава с другой стороны, заключили настоящий договор о нижеследующем:</w:t>
      </w:r>
    </w:p>
    <w:p w:rsidR="00321151" w:rsidRPr="00321151" w:rsidRDefault="00321151" w:rsidP="00B3730F">
      <w:pPr>
        <w:ind w:firstLine="360"/>
        <w:jc w:val="both"/>
      </w:pPr>
    </w:p>
    <w:p w:rsidR="00B3730F" w:rsidRPr="00321151" w:rsidRDefault="00B3730F" w:rsidP="00B3730F">
      <w:pPr>
        <w:pStyle w:val="2"/>
        <w:widowControl/>
        <w:numPr>
          <w:ilvl w:val="0"/>
          <w:numId w:val="3"/>
        </w:numPr>
        <w:shd w:val="clear" w:color="auto" w:fill="auto"/>
        <w:tabs>
          <w:tab w:val="clear" w:pos="540"/>
          <w:tab w:val="num" w:pos="360"/>
        </w:tabs>
        <w:autoSpaceDE/>
        <w:spacing w:before="0" w:after="0"/>
        <w:ind w:left="0" w:firstLine="0"/>
        <w:jc w:val="center"/>
        <w:rPr>
          <w:b/>
          <w:color w:val="auto"/>
          <w:szCs w:val="24"/>
        </w:rPr>
      </w:pPr>
      <w:bookmarkStart w:id="0" w:name="_Toc132532578"/>
      <w:bookmarkStart w:id="1" w:name="_Toc142718676"/>
      <w:bookmarkStart w:id="2" w:name="_Toc142727469"/>
      <w:bookmarkStart w:id="3" w:name="_Toc162094989"/>
      <w:bookmarkStart w:id="4" w:name="_Toc164652065"/>
      <w:bookmarkStart w:id="5" w:name="труба"/>
      <w:r w:rsidRPr="00321151">
        <w:rPr>
          <w:b/>
          <w:color w:val="auto"/>
          <w:szCs w:val="24"/>
        </w:rPr>
        <w:t>Предмет Договора</w:t>
      </w:r>
      <w:bookmarkStart w:id="6" w:name="_Ref79393524"/>
      <w:bookmarkEnd w:id="0"/>
      <w:bookmarkEnd w:id="1"/>
      <w:bookmarkEnd w:id="2"/>
      <w:bookmarkEnd w:id="3"/>
      <w:bookmarkEnd w:id="4"/>
    </w:p>
    <w:p w:rsidR="00B3730F" w:rsidRPr="00321151" w:rsidRDefault="00B3730F" w:rsidP="00B3730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1.1 Поставщик обязуется передать в собственность Покупателя, а Покупатель принять и оплатить продукцию по цене, в ассортименте и количеству, в сроки и на условиях, предусмотренных настоящим Договором и приложениями к нему.</w:t>
      </w:r>
      <w:bookmarkEnd w:id="6"/>
    </w:p>
    <w:p w:rsidR="00B3730F" w:rsidRPr="00321151" w:rsidRDefault="00B3730F" w:rsidP="00B3730F">
      <w:pPr>
        <w:pStyle w:val="ac"/>
        <w:tabs>
          <w:tab w:val="left" w:pos="708"/>
        </w:tabs>
        <w:spacing w:line="240" w:lineRule="auto"/>
        <w:ind w:firstLine="0"/>
        <w:rPr>
          <w:sz w:val="24"/>
          <w:szCs w:val="24"/>
        </w:rPr>
      </w:pPr>
      <w:r w:rsidRPr="00321151">
        <w:rPr>
          <w:sz w:val="24"/>
          <w:szCs w:val="24"/>
        </w:rPr>
        <w:t xml:space="preserve">1.2 Цена, номенклатура, объемы, сроки и место поставки продукции определяются в Спецификации, которая является неотъемлемой частью договора (Приложение №1). </w:t>
      </w:r>
      <w:bookmarkStart w:id="7" w:name="_Ref79393526"/>
    </w:p>
    <w:bookmarkEnd w:id="7"/>
    <w:p w:rsidR="00B3730F" w:rsidRPr="00321151" w:rsidRDefault="00B3730F" w:rsidP="00B3730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1.3  Цена поставляемой в рамках настоящего Договора продукции составляет</w:t>
      </w:r>
      <w:r w:rsidR="00321151" w:rsidRPr="00321151">
        <w:rPr>
          <w:sz w:val="24"/>
          <w:szCs w:val="24"/>
          <w:lang w:val="ru-RU"/>
        </w:rPr>
        <w:t xml:space="preserve"> </w:t>
      </w:r>
      <w:r w:rsidR="00FE0B84">
        <w:rPr>
          <w:b/>
          <w:sz w:val="24"/>
          <w:szCs w:val="24"/>
          <w:lang w:val="ru-RU"/>
        </w:rPr>
        <w:t>487</w:t>
      </w:r>
      <w:r w:rsidR="008B74A4">
        <w:rPr>
          <w:b/>
          <w:sz w:val="24"/>
          <w:szCs w:val="24"/>
          <w:lang w:val="ru-RU"/>
        </w:rPr>
        <w:t xml:space="preserve"> </w:t>
      </w:r>
      <w:r w:rsidR="00FE0B84">
        <w:rPr>
          <w:b/>
          <w:sz w:val="24"/>
          <w:szCs w:val="24"/>
          <w:lang w:val="ru-RU"/>
        </w:rPr>
        <w:t>850</w:t>
      </w:r>
      <w:r w:rsidR="00321151" w:rsidRPr="00321151">
        <w:rPr>
          <w:b/>
          <w:sz w:val="24"/>
          <w:szCs w:val="24"/>
        </w:rPr>
        <w:t xml:space="preserve"> (</w:t>
      </w:r>
      <w:r w:rsidR="008B74A4">
        <w:rPr>
          <w:b/>
          <w:sz w:val="24"/>
          <w:szCs w:val="24"/>
          <w:lang w:val="ru-RU"/>
        </w:rPr>
        <w:t xml:space="preserve">Четыреста </w:t>
      </w:r>
      <w:r w:rsidR="00FE0B84">
        <w:rPr>
          <w:b/>
          <w:sz w:val="24"/>
          <w:szCs w:val="24"/>
          <w:lang w:val="ru-RU"/>
        </w:rPr>
        <w:t>восемьдесят семь</w:t>
      </w:r>
      <w:r w:rsidR="008B74A4">
        <w:rPr>
          <w:b/>
          <w:sz w:val="24"/>
          <w:szCs w:val="24"/>
          <w:lang w:val="ru-RU"/>
        </w:rPr>
        <w:t xml:space="preserve"> тысяч</w:t>
      </w:r>
      <w:r w:rsidR="00FE0B84">
        <w:rPr>
          <w:b/>
          <w:sz w:val="24"/>
          <w:szCs w:val="24"/>
          <w:lang w:val="ru-RU"/>
        </w:rPr>
        <w:t xml:space="preserve"> восемьсот пятьдесят</w:t>
      </w:r>
      <w:r w:rsidR="00152FDA">
        <w:rPr>
          <w:b/>
          <w:sz w:val="24"/>
          <w:szCs w:val="24"/>
        </w:rPr>
        <w:t>) рубл</w:t>
      </w:r>
      <w:r w:rsidR="008B74A4">
        <w:rPr>
          <w:b/>
          <w:sz w:val="24"/>
          <w:szCs w:val="24"/>
          <w:lang w:val="ru-RU"/>
        </w:rPr>
        <w:t>ей</w:t>
      </w:r>
      <w:r w:rsidR="00152FDA">
        <w:rPr>
          <w:b/>
          <w:sz w:val="24"/>
          <w:szCs w:val="24"/>
        </w:rPr>
        <w:t xml:space="preserve"> </w:t>
      </w:r>
      <w:r w:rsidR="00FE0B84">
        <w:rPr>
          <w:b/>
          <w:sz w:val="24"/>
          <w:szCs w:val="24"/>
          <w:lang w:val="ru-RU"/>
        </w:rPr>
        <w:t>5</w:t>
      </w:r>
      <w:r w:rsidR="00152FDA">
        <w:rPr>
          <w:b/>
          <w:sz w:val="24"/>
          <w:szCs w:val="24"/>
          <w:lang w:val="ru-RU"/>
        </w:rPr>
        <w:t>0</w:t>
      </w:r>
      <w:r w:rsidR="00321151" w:rsidRPr="00321151">
        <w:rPr>
          <w:b/>
          <w:sz w:val="24"/>
          <w:szCs w:val="24"/>
        </w:rPr>
        <w:t xml:space="preserve"> копе</w:t>
      </w:r>
      <w:r w:rsidR="00152FDA">
        <w:rPr>
          <w:b/>
          <w:sz w:val="24"/>
          <w:szCs w:val="24"/>
          <w:lang w:val="ru-RU"/>
        </w:rPr>
        <w:t>ек</w:t>
      </w:r>
      <w:r w:rsidR="00152FDA">
        <w:rPr>
          <w:sz w:val="24"/>
          <w:szCs w:val="24"/>
        </w:rPr>
        <w:t xml:space="preserve">, в </w:t>
      </w:r>
      <w:proofErr w:type="spellStart"/>
      <w:r w:rsidR="00152FDA">
        <w:rPr>
          <w:sz w:val="24"/>
          <w:szCs w:val="24"/>
        </w:rPr>
        <w:t>т.ч</w:t>
      </w:r>
      <w:proofErr w:type="spellEnd"/>
      <w:r w:rsidR="00152FDA">
        <w:rPr>
          <w:sz w:val="24"/>
          <w:szCs w:val="24"/>
        </w:rPr>
        <w:t xml:space="preserve">. с НДС 18%. </w:t>
      </w:r>
      <w:r w:rsidRPr="00321151">
        <w:rPr>
          <w:sz w:val="24"/>
          <w:szCs w:val="24"/>
        </w:rPr>
        <w:t>Цена продукции  включает все прямые и косвенные налоги и сборы, а также доставку товара до места поставки.</w:t>
      </w:r>
    </w:p>
    <w:p w:rsidR="00321151" w:rsidRPr="00321151" w:rsidRDefault="00321151" w:rsidP="00B3730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B3730F" w:rsidRPr="00321151" w:rsidRDefault="00B3730F" w:rsidP="00B3730F">
      <w:pPr>
        <w:pStyle w:val="2"/>
        <w:widowControl/>
        <w:numPr>
          <w:ilvl w:val="0"/>
          <w:numId w:val="3"/>
        </w:numPr>
        <w:shd w:val="clear" w:color="auto" w:fill="auto"/>
        <w:tabs>
          <w:tab w:val="clear" w:pos="540"/>
          <w:tab w:val="num" w:pos="360"/>
        </w:tabs>
        <w:autoSpaceDE/>
        <w:spacing w:before="0" w:after="0"/>
        <w:ind w:left="0" w:firstLine="0"/>
        <w:jc w:val="center"/>
        <w:rPr>
          <w:b/>
          <w:color w:val="auto"/>
          <w:szCs w:val="24"/>
        </w:rPr>
      </w:pPr>
      <w:bookmarkStart w:id="8" w:name="_Toc87226270"/>
      <w:bookmarkStart w:id="9" w:name="_Toc132532579"/>
      <w:bookmarkStart w:id="10" w:name="_Toc142718677"/>
      <w:bookmarkStart w:id="11" w:name="_Toc142727470"/>
      <w:bookmarkStart w:id="12" w:name="_Toc162094990"/>
      <w:bookmarkStart w:id="13" w:name="_Toc164652066"/>
      <w:r w:rsidRPr="00321151">
        <w:rPr>
          <w:b/>
          <w:color w:val="auto"/>
          <w:szCs w:val="24"/>
        </w:rPr>
        <w:t>Гарантии качества продукции. Упаковка</w:t>
      </w:r>
      <w:bookmarkEnd w:id="8"/>
      <w:bookmarkEnd w:id="9"/>
      <w:bookmarkEnd w:id="10"/>
      <w:bookmarkEnd w:id="11"/>
      <w:bookmarkEnd w:id="12"/>
      <w:bookmarkEnd w:id="13"/>
    </w:p>
    <w:p w:rsidR="00B3730F" w:rsidRPr="00321151" w:rsidRDefault="00B3730F" w:rsidP="00B3730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2.1  Поставщик гарантирует, что поставляемая продукция является новой и ранее не использованной, не будет иметь дефектов, связанных с конструкцией, материалами или функционированием при штатном ее использовании в соответствии с техническими требованиями.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  <w:lang w:val="ru-RU"/>
        </w:rPr>
      </w:pPr>
      <w:r w:rsidRPr="00321151">
        <w:rPr>
          <w:sz w:val="24"/>
          <w:szCs w:val="24"/>
        </w:rPr>
        <w:t xml:space="preserve">2.2  </w:t>
      </w:r>
      <w:r w:rsidRPr="00321151">
        <w:rPr>
          <w:sz w:val="24"/>
          <w:szCs w:val="24"/>
          <w:lang w:val="ru-RU"/>
        </w:rPr>
        <w:t>Гарантийный</w:t>
      </w:r>
      <w:r w:rsidRPr="00321151">
        <w:rPr>
          <w:sz w:val="24"/>
          <w:szCs w:val="24"/>
        </w:rPr>
        <w:t xml:space="preserve"> срок хранения– два года со дня изготовления. Гарантийный срок эксплуатации должен составлять не менее десяти лет со дня отгрузки, включая хранение, при условии соблюдения правил транспортирования, хранения, монтажа и эксплуатации согласно требованиям ТУ производителя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2.</w:t>
      </w:r>
      <w:r w:rsidRPr="00321151">
        <w:rPr>
          <w:sz w:val="24"/>
          <w:szCs w:val="24"/>
          <w:lang w:val="ru-RU"/>
        </w:rPr>
        <w:t>3</w:t>
      </w:r>
      <w:r w:rsidRPr="00321151">
        <w:rPr>
          <w:sz w:val="24"/>
          <w:szCs w:val="24"/>
        </w:rPr>
        <w:t xml:space="preserve">  Если в течение срока гарантии продукция окажется дефектной или неисправной вследствие ее некачественного исполнения или не будет соответствовать условиям Договора, Поставщик обязан за свой счет заменить продукцию новой в срок не более 30 рабочих дней с даты письменного уведомления.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2.</w:t>
      </w:r>
      <w:r w:rsidRPr="00321151">
        <w:rPr>
          <w:sz w:val="24"/>
          <w:szCs w:val="24"/>
          <w:lang w:val="ru-RU"/>
        </w:rPr>
        <w:t>4</w:t>
      </w:r>
      <w:r w:rsidRPr="00321151">
        <w:rPr>
          <w:sz w:val="24"/>
          <w:szCs w:val="24"/>
        </w:rPr>
        <w:t xml:space="preserve">  Дефектная продукция вывозится Поставщиком за его счет после поставки новой продукции.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2.</w:t>
      </w:r>
      <w:r w:rsidRPr="00321151">
        <w:rPr>
          <w:sz w:val="24"/>
          <w:szCs w:val="24"/>
          <w:lang w:val="ru-RU"/>
        </w:rPr>
        <w:t>5</w:t>
      </w:r>
      <w:r w:rsidRPr="00321151">
        <w:rPr>
          <w:sz w:val="24"/>
          <w:szCs w:val="24"/>
        </w:rPr>
        <w:t xml:space="preserve">  В случае замены некачественной продукции или ее частей гарантийный срок исчисляется заново.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2.</w:t>
      </w:r>
      <w:r w:rsidRPr="00321151">
        <w:rPr>
          <w:sz w:val="24"/>
          <w:szCs w:val="24"/>
          <w:lang w:val="ru-RU"/>
        </w:rPr>
        <w:t>6</w:t>
      </w:r>
      <w:r w:rsidRPr="00321151">
        <w:rPr>
          <w:sz w:val="24"/>
          <w:szCs w:val="24"/>
        </w:rPr>
        <w:t xml:space="preserve"> Продукция должна соответствовать техническим требованиям согласно Приложению №2 к настоящему договору. Соответствие продукции указанным требованиям подтверждается предоставлением Покупателю в момент осуществления поставки оригиналов паспортов или сертификатов производителей на поставляемую продукцию или их копий, заверенных печатью и подписью Поставщика.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2.</w:t>
      </w:r>
      <w:r w:rsidRPr="00321151">
        <w:rPr>
          <w:sz w:val="24"/>
          <w:szCs w:val="24"/>
          <w:lang w:val="ru-RU"/>
        </w:rPr>
        <w:t>7</w:t>
      </w:r>
      <w:r w:rsidRPr="00321151">
        <w:rPr>
          <w:sz w:val="24"/>
          <w:szCs w:val="24"/>
        </w:rPr>
        <w:t xml:space="preserve"> Продукция должна быть соответствующим образом упакована. Упаковка должна обеспечить сохранность продукции при хранении и транспортировке. Стоимость упаковки включена в цену продукции. Упаковка возврату не подлежит.</w:t>
      </w:r>
    </w:p>
    <w:p w:rsidR="00321151" w:rsidRPr="00321151" w:rsidRDefault="00321151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  <w:lang w:val="ru-RU"/>
        </w:rPr>
      </w:pPr>
    </w:p>
    <w:p w:rsidR="00B3730F" w:rsidRPr="00321151" w:rsidRDefault="00B3730F" w:rsidP="00B3730F">
      <w:pPr>
        <w:pStyle w:val="2"/>
        <w:widowControl/>
        <w:numPr>
          <w:ilvl w:val="0"/>
          <w:numId w:val="3"/>
        </w:numPr>
        <w:shd w:val="clear" w:color="auto" w:fill="auto"/>
        <w:tabs>
          <w:tab w:val="clear" w:pos="540"/>
          <w:tab w:val="num" w:pos="360"/>
        </w:tabs>
        <w:autoSpaceDE/>
        <w:spacing w:before="0" w:after="0"/>
        <w:ind w:left="0" w:firstLine="0"/>
        <w:jc w:val="center"/>
        <w:rPr>
          <w:b/>
          <w:color w:val="auto"/>
          <w:szCs w:val="24"/>
        </w:rPr>
      </w:pPr>
      <w:bookmarkStart w:id="14" w:name="_Toc87226272"/>
      <w:bookmarkStart w:id="15" w:name="_Toc132532580"/>
      <w:bookmarkStart w:id="16" w:name="_Toc142718678"/>
      <w:bookmarkStart w:id="17" w:name="_Toc142727471"/>
      <w:bookmarkStart w:id="18" w:name="_Toc162094991"/>
      <w:bookmarkStart w:id="19" w:name="_Toc164652067"/>
      <w:r w:rsidRPr="00321151">
        <w:rPr>
          <w:b/>
          <w:color w:val="auto"/>
          <w:szCs w:val="24"/>
        </w:rPr>
        <w:t>Порядок поставки и приема-передачи продукции</w:t>
      </w:r>
      <w:bookmarkEnd w:id="14"/>
      <w:bookmarkEnd w:id="15"/>
      <w:bookmarkEnd w:id="16"/>
      <w:bookmarkEnd w:id="17"/>
      <w:bookmarkEnd w:id="18"/>
      <w:bookmarkEnd w:id="19"/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3.1 За 5 дней до осуществления поставки Поставщик уведомляет Покупателя телефонограммой о конкретном времени осуществления поставки.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3.2  Приемка продукции осуществляется уполномоченным лицом Покупателя. По факту приемки Покупатель делает соответствующую отметку в накладной на отпуск товаров на сторону.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lastRenderedPageBreak/>
        <w:t>3.3 Приемка продукции осуществляется в соответствии с Инструкциями №П-6 (утв. Постановлением Госарбитража при Совете Министров СССР от 15 июня 1965г.) и №П-7 (утв. Постановлением Госарбитража при  Совете Министров СССР от 25 апреля 1966г).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180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3.4  Продукция должна иметь заводскую маркировку в соответствии с документацией производителя.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3.5 В случае некомплектной поставки или поставки продукции, не соответствующей требованиям настоящего Договора, ответственное лицо Покупателя или специально созданная приемочная комиссия составляют соответствующий акт с указанием нарушений и сроками их устранения.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3.6 Поставщик перед поставкой продукции предоставляет Покупателю сертификаты соответствия на каждую единицу  или партию поставляемой продукции, подлежащей сертификации в соответствии с законодательством Российской Федерации.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num" w:pos="2034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3.7 Условия транспортировки и хранения должны выполняться в соответствии с документацией производителя.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3.8 По факту поставки Поставщик предоставляет Покупателю накладную на отпуск товаров на сторону, счет-фактуру  и счет на каждую партию.</w:t>
      </w:r>
    </w:p>
    <w:p w:rsidR="00321151" w:rsidRPr="00321151" w:rsidRDefault="00321151" w:rsidP="00B3730F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B3730F" w:rsidRPr="00321151" w:rsidRDefault="00B3730F" w:rsidP="00B3730F">
      <w:pPr>
        <w:pStyle w:val="a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321151">
        <w:rPr>
          <w:b/>
          <w:sz w:val="24"/>
          <w:szCs w:val="24"/>
        </w:rPr>
        <w:t xml:space="preserve">4.   </w:t>
      </w:r>
      <w:bookmarkStart w:id="20" w:name="_Toc87226273"/>
      <w:bookmarkStart w:id="21" w:name="_Toc132532581"/>
      <w:bookmarkStart w:id="22" w:name="_Toc142718679"/>
      <w:bookmarkStart w:id="23" w:name="_Toc142727472"/>
      <w:bookmarkStart w:id="24" w:name="_Toc162094992"/>
      <w:bookmarkStart w:id="25" w:name="_Toc164652068"/>
      <w:r w:rsidRPr="00321151">
        <w:rPr>
          <w:b/>
          <w:sz w:val="24"/>
          <w:szCs w:val="24"/>
        </w:rPr>
        <w:t>Порядок оплаты поставленной продукции</w:t>
      </w:r>
      <w:bookmarkEnd w:id="20"/>
      <w:bookmarkEnd w:id="21"/>
      <w:bookmarkEnd w:id="22"/>
      <w:bookmarkEnd w:id="23"/>
      <w:bookmarkEnd w:id="24"/>
      <w:bookmarkEnd w:id="25"/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440"/>
          <w:tab w:val="left" w:pos="1620"/>
        </w:tabs>
        <w:spacing w:line="240" w:lineRule="auto"/>
        <w:rPr>
          <w:sz w:val="24"/>
          <w:szCs w:val="24"/>
          <w:lang w:val="ru-RU"/>
        </w:rPr>
      </w:pPr>
      <w:r w:rsidRPr="00321151">
        <w:rPr>
          <w:sz w:val="24"/>
          <w:szCs w:val="24"/>
          <w:lang w:val="ru-RU"/>
        </w:rPr>
        <w:t xml:space="preserve">4.1 </w:t>
      </w:r>
      <w:proofErr w:type="gramStart"/>
      <w:r w:rsidRPr="00321151">
        <w:rPr>
          <w:sz w:val="24"/>
          <w:szCs w:val="24"/>
        </w:rPr>
        <w:t>С</w:t>
      </w:r>
      <w:proofErr w:type="gramEnd"/>
      <w:r w:rsidRPr="00321151">
        <w:rPr>
          <w:sz w:val="24"/>
          <w:szCs w:val="24"/>
        </w:rPr>
        <w:t xml:space="preserve"> учетом поставки целым количеством труб, фактический объем поставки может отличаться от заявленного ± 6 м</w:t>
      </w:r>
      <w:r w:rsidRPr="00321151">
        <w:rPr>
          <w:sz w:val="24"/>
          <w:szCs w:val="24"/>
          <w:lang w:val="ru-RU"/>
        </w:rPr>
        <w:t>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440"/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 xml:space="preserve">4.1 Оплата за поставленную продукцию будет осуществляться </w:t>
      </w:r>
      <w:bookmarkStart w:id="26" w:name="_Toc518119593"/>
      <w:bookmarkStart w:id="27" w:name="_Toc517582550"/>
      <w:bookmarkStart w:id="28" w:name="_Toc517582874"/>
      <w:r w:rsidRPr="00321151">
        <w:rPr>
          <w:sz w:val="24"/>
          <w:szCs w:val="24"/>
        </w:rPr>
        <w:t>на основании счета, предоставленного Поставщиком.</w:t>
      </w:r>
    </w:p>
    <w:bookmarkEnd w:id="26"/>
    <w:bookmarkEnd w:id="27"/>
    <w:bookmarkEnd w:id="28"/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980"/>
          <w:tab w:val="left" w:pos="216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4.2  В документах, указанных в пунктах 3.8 и 4.1 настоящего Договора, наименования продукции, единицы измерения и цены приводятся в точном соответствии со Спецификацией.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980"/>
          <w:tab w:val="left" w:pos="216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 xml:space="preserve">4.3  Покупатель оплачивает поставленную продукцию в течение </w:t>
      </w:r>
      <w:r w:rsidR="00321151" w:rsidRPr="00321151">
        <w:rPr>
          <w:b/>
          <w:sz w:val="24"/>
          <w:szCs w:val="24"/>
          <w:lang w:val="ru-RU"/>
        </w:rPr>
        <w:t>45</w:t>
      </w:r>
      <w:r w:rsidRPr="00321151">
        <w:rPr>
          <w:sz w:val="24"/>
          <w:szCs w:val="24"/>
        </w:rPr>
        <w:t xml:space="preserve"> календарных дней с момента поставки на основании счета, предоставленного Поставщиком.</w:t>
      </w:r>
    </w:p>
    <w:p w:rsidR="00321151" w:rsidRPr="00321151" w:rsidRDefault="00321151" w:rsidP="00B3730F">
      <w:pPr>
        <w:pStyle w:val="a"/>
        <w:numPr>
          <w:ilvl w:val="0"/>
          <w:numId w:val="0"/>
        </w:numPr>
        <w:tabs>
          <w:tab w:val="left" w:pos="1980"/>
          <w:tab w:val="left" w:pos="2160"/>
        </w:tabs>
        <w:spacing w:line="240" w:lineRule="auto"/>
        <w:rPr>
          <w:sz w:val="24"/>
          <w:szCs w:val="24"/>
          <w:lang w:val="ru-RU"/>
        </w:rPr>
      </w:pPr>
    </w:p>
    <w:p w:rsidR="00B3730F" w:rsidRPr="00321151" w:rsidRDefault="00B3730F" w:rsidP="00B3730F">
      <w:pPr>
        <w:pStyle w:val="2"/>
        <w:numPr>
          <w:ilvl w:val="0"/>
          <w:numId w:val="0"/>
        </w:numPr>
        <w:spacing w:before="0" w:after="0"/>
        <w:jc w:val="center"/>
        <w:rPr>
          <w:b/>
          <w:color w:val="auto"/>
          <w:szCs w:val="24"/>
        </w:rPr>
      </w:pPr>
      <w:bookmarkStart w:id="29" w:name="_Toc87226275"/>
      <w:bookmarkStart w:id="30" w:name="_Toc132532582"/>
      <w:bookmarkStart w:id="31" w:name="_Toc142718680"/>
      <w:bookmarkStart w:id="32" w:name="_Toc142727473"/>
      <w:bookmarkStart w:id="33" w:name="_Toc162094993"/>
      <w:bookmarkStart w:id="34" w:name="_Toc164652069"/>
      <w:r w:rsidRPr="00321151">
        <w:rPr>
          <w:b/>
          <w:color w:val="auto"/>
          <w:szCs w:val="24"/>
        </w:rPr>
        <w:t xml:space="preserve">5.   </w:t>
      </w:r>
      <w:bookmarkEnd w:id="29"/>
      <w:bookmarkEnd w:id="30"/>
      <w:bookmarkEnd w:id="31"/>
      <w:bookmarkEnd w:id="32"/>
      <w:bookmarkEnd w:id="33"/>
      <w:bookmarkEnd w:id="34"/>
      <w:r w:rsidRPr="00321151">
        <w:rPr>
          <w:b/>
          <w:color w:val="auto"/>
          <w:szCs w:val="24"/>
        </w:rPr>
        <w:t>Ответственность сторон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bookmarkStart w:id="35" w:name="_Toc518119602"/>
      <w:bookmarkStart w:id="36" w:name="_Toc517582562"/>
      <w:bookmarkStart w:id="37" w:name="_Toc517582886"/>
      <w:r w:rsidRPr="00321151">
        <w:rPr>
          <w:sz w:val="24"/>
          <w:szCs w:val="24"/>
        </w:rPr>
        <w:t xml:space="preserve">5.1 В случае задержки поставки продукции сверх сроков, установленных в Спецификации №1, Покупатель вправе требовать уплаты Поставщиком штрафа в размере 0,1% (Ноль целых одна десятая процента) стоимости </w:t>
      </w:r>
      <w:proofErr w:type="spellStart"/>
      <w:r w:rsidRPr="00321151">
        <w:rPr>
          <w:sz w:val="24"/>
          <w:szCs w:val="24"/>
        </w:rPr>
        <w:t>непоставленной</w:t>
      </w:r>
      <w:proofErr w:type="spellEnd"/>
      <w:r w:rsidRPr="00321151">
        <w:rPr>
          <w:sz w:val="24"/>
          <w:szCs w:val="24"/>
        </w:rPr>
        <w:t xml:space="preserve"> в срок продукции за каждый день просрочки или вычесть указанный штраф из суммы очередного платежа</w:t>
      </w:r>
      <w:bookmarkEnd w:id="35"/>
      <w:bookmarkEnd w:id="36"/>
      <w:bookmarkEnd w:id="37"/>
      <w:r w:rsidRPr="00321151">
        <w:rPr>
          <w:sz w:val="24"/>
          <w:szCs w:val="24"/>
        </w:rPr>
        <w:t>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5.2 В случае задержки платежа за поставленную продукцию сверх сроков, установленных в настоящем Договоре, Поставщик вправе требовать уплаты Покупателем штрафа в размере 0,1% от суммы задолженности за каждый день просрочки платежа, но не более 10% суммы задолженности.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5.3 Уплата штрафа не освобождает сторону от исполнения обязательства по настоящему Договору.</w:t>
      </w:r>
    </w:p>
    <w:p w:rsidR="00321151" w:rsidRPr="00321151" w:rsidRDefault="00321151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  <w:lang w:val="ru-RU"/>
        </w:rPr>
      </w:pPr>
    </w:p>
    <w:p w:rsidR="00B3730F" w:rsidRPr="00321151" w:rsidRDefault="00B3730F" w:rsidP="00B3730F">
      <w:pPr>
        <w:pStyle w:val="2"/>
        <w:numPr>
          <w:ilvl w:val="0"/>
          <w:numId w:val="0"/>
        </w:numPr>
        <w:spacing w:before="0" w:after="0"/>
        <w:jc w:val="center"/>
        <w:rPr>
          <w:b/>
          <w:color w:val="auto"/>
          <w:szCs w:val="24"/>
        </w:rPr>
      </w:pPr>
      <w:bookmarkStart w:id="38" w:name="_Toc87226276"/>
      <w:bookmarkStart w:id="39" w:name="_Toc132532583"/>
      <w:bookmarkStart w:id="40" w:name="_Toc142718681"/>
      <w:bookmarkStart w:id="41" w:name="_Toc142727474"/>
      <w:bookmarkStart w:id="42" w:name="_Toc162094994"/>
      <w:bookmarkStart w:id="43" w:name="_Toc164652070"/>
      <w:r w:rsidRPr="00321151">
        <w:rPr>
          <w:b/>
          <w:color w:val="auto"/>
          <w:szCs w:val="24"/>
        </w:rPr>
        <w:t>6.  Форс-мажор</w:t>
      </w:r>
      <w:bookmarkEnd w:id="38"/>
      <w:bookmarkEnd w:id="39"/>
      <w:bookmarkEnd w:id="40"/>
      <w:bookmarkEnd w:id="41"/>
      <w:bookmarkEnd w:id="42"/>
      <w:bookmarkEnd w:id="43"/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6.1  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форс-мажорных обстоятельств.</w:t>
      </w:r>
    </w:p>
    <w:p w:rsidR="00321151" w:rsidRPr="00321151" w:rsidRDefault="00321151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  <w:lang w:val="ru-RU"/>
        </w:rPr>
      </w:pPr>
    </w:p>
    <w:p w:rsidR="00B3730F" w:rsidRPr="00321151" w:rsidRDefault="00B3730F" w:rsidP="00B3730F">
      <w:pPr>
        <w:pStyle w:val="2"/>
        <w:numPr>
          <w:ilvl w:val="0"/>
          <w:numId w:val="0"/>
        </w:numPr>
        <w:spacing w:before="0" w:after="0"/>
        <w:jc w:val="center"/>
        <w:rPr>
          <w:b/>
          <w:color w:val="auto"/>
          <w:szCs w:val="24"/>
        </w:rPr>
      </w:pPr>
      <w:bookmarkStart w:id="44" w:name="_Toc87226277"/>
      <w:bookmarkStart w:id="45" w:name="_Toc132532584"/>
      <w:bookmarkStart w:id="46" w:name="_Toc142718682"/>
      <w:bookmarkStart w:id="47" w:name="_Toc142727475"/>
      <w:bookmarkStart w:id="48" w:name="_Toc162094995"/>
      <w:bookmarkStart w:id="49" w:name="_Toc164652071"/>
      <w:r w:rsidRPr="00321151">
        <w:rPr>
          <w:b/>
          <w:color w:val="auto"/>
          <w:szCs w:val="24"/>
        </w:rPr>
        <w:t>7.  Прочие положения</w:t>
      </w:r>
      <w:bookmarkEnd w:id="44"/>
      <w:bookmarkEnd w:id="45"/>
      <w:bookmarkEnd w:id="46"/>
      <w:bookmarkEnd w:id="47"/>
      <w:bookmarkEnd w:id="48"/>
      <w:bookmarkEnd w:id="49"/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7.1 Поставщик не вправе передать полностью или частично свои права и обязанности по настоящему Договору третьим лицам без письменного согласия  Покупателя.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  <w:lang w:val="ru-RU"/>
        </w:rPr>
      </w:pPr>
      <w:r w:rsidRPr="00321151">
        <w:rPr>
          <w:sz w:val="24"/>
          <w:szCs w:val="24"/>
          <w:lang w:val="ru-RU"/>
        </w:rPr>
        <w:t xml:space="preserve">7.2 Срок действия </w:t>
      </w:r>
      <w:r w:rsidR="006C73D7">
        <w:rPr>
          <w:sz w:val="24"/>
          <w:szCs w:val="24"/>
          <w:lang w:val="ru-RU"/>
        </w:rPr>
        <w:t>договора – до 31.12</w:t>
      </w:r>
      <w:r w:rsidRPr="00321151">
        <w:rPr>
          <w:sz w:val="24"/>
          <w:szCs w:val="24"/>
          <w:lang w:val="ru-RU"/>
        </w:rPr>
        <w:t>.</w:t>
      </w:r>
      <w:r w:rsidR="006C73D7">
        <w:rPr>
          <w:sz w:val="24"/>
          <w:szCs w:val="24"/>
          <w:lang w:val="ru-RU"/>
        </w:rPr>
        <w:t>20</w:t>
      </w:r>
      <w:r w:rsidRPr="00321151">
        <w:rPr>
          <w:sz w:val="24"/>
          <w:szCs w:val="24"/>
          <w:lang w:val="ru-RU"/>
        </w:rPr>
        <w:t>15</w:t>
      </w:r>
      <w:r w:rsidR="006C73D7">
        <w:rPr>
          <w:sz w:val="24"/>
          <w:szCs w:val="24"/>
          <w:lang w:val="ru-RU"/>
        </w:rPr>
        <w:t>г</w:t>
      </w:r>
      <w:bookmarkStart w:id="50" w:name="_GoBack"/>
      <w:bookmarkEnd w:id="50"/>
      <w:r w:rsidRPr="00321151">
        <w:rPr>
          <w:sz w:val="24"/>
          <w:szCs w:val="24"/>
          <w:lang w:val="ru-RU"/>
        </w:rPr>
        <w:t>. Договор считается ежемесячно продленным на один месяц, если за 10 дней до окончания срока ни одна из сторон не заявит об его изменении или расторжении.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7.</w:t>
      </w:r>
      <w:r w:rsidRPr="00321151">
        <w:rPr>
          <w:sz w:val="24"/>
          <w:szCs w:val="24"/>
          <w:lang w:val="ru-RU"/>
        </w:rPr>
        <w:t>3</w:t>
      </w:r>
      <w:r w:rsidRPr="00321151">
        <w:rPr>
          <w:sz w:val="24"/>
          <w:szCs w:val="24"/>
        </w:rPr>
        <w:t xml:space="preserve"> Все разногласия по настоящему Договору стороны разрешают в Арбитражном суде</w:t>
      </w:r>
      <w:r w:rsidRPr="00321151">
        <w:rPr>
          <w:sz w:val="24"/>
          <w:szCs w:val="24"/>
          <w:lang w:val="ru-RU"/>
        </w:rPr>
        <w:t xml:space="preserve"> Калужской области</w:t>
      </w:r>
      <w:r w:rsidRPr="00321151">
        <w:rPr>
          <w:sz w:val="24"/>
          <w:szCs w:val="24"/>
        </w:rPr>
        <w:t>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lastRenderedPageBreak/>
        <w:t>7.</w:t>
      </w:r>
      <w:r w:rsidRPr="00321151">
        <w:rPr>
          <w:sz w:val="24"/>
          <w:szCs w:val="24"/>
          <w:lang w:val="ru-RU"/>
        </w:rPr>
        <w:t>4</w:t>
      </w:r>
      <w:r w:rsidRPr="00321151">
        <w:rPr>
          <w:sz w:val="24"/>
          <w:szCs w:val="24"/>
        </w:rPr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3730F" w:rsidRPr="00321151" w:rsidRDefault="00B3730F" w:rsidP="00B3730F">
      <w:pPr>
        <w:pStyle w:val="a"/>
        <w:numPr>
          <w:ilvl w:val="0"/>
          <w:numId w:val="0"/>
        </w:numPr>
        <w:tabs>
          <w:tab w:val="left" w:pos="1620"/>
        </w:tabs>
        <w:spacing w:line="240" w:lineRule="auto"/>
        <w:rPr>
          <w:sz w:val="24"/>
          <w:szCs w:val="24"/>
        </w:rPr>
      </w:pPr>
      <w:r w:rsidRPr="00321151">
        <w:rPr>
          <w:sz w:val="24"/>
          <w:szCs w:val="24"/>
        </w:rPr>
        <w:t>7.</w:t>
      </w:r>
      <w:r w:rsidRPr="00321151">
        <w:rPr>
          <w:sz w:val="24"/>
          <w:szCs w:val="24"/>
          <w:lang w:val="ru-RU"/>
        </w:rPr>
        <w:t>5</w:t>
      </w:r>
      <w:r w:rsidRPr="00321151">
        <w:rPr>
          <w:sz w:val="24"/>
          <w:szCs w:val="24"/>
        </w:rPr>
        <w:t xml:space="preserve"> Настоящий Договор составлен в двух экземплярах, имеющих одинаковую силу, по одному для каждой из сторон.</w:t>
      </w:r>
    </w:p>
    <w:p w:rsidR="00B3730F" w:rsidRPr="00321151" w:rsidRDefault="00B3730F" w:rsidP="00B3730F">
      <w:pPr>
        <w:pStyle w:val="2"/>
        <w:numPr>
          <w:ilvl w:val="0"/>
          <w:numId w:val="4"/>
        </w:numPr>
        <w:spacing w:before="0" w:after="0"/>
        <w:jc w:val="center"/>
        <w:rPr>
          <w:b/>
          <w:color w:val="auto"/>
          <w:szCs w:val="24"/>
        </w:rPr>
      </w:pPr>
      <w:r w:rsidRPr="00321151">
        <w:rPr>
          <w:b/>
          <w:color w:val="auto"/>
          <w:szCs w:val="24"/>
        </w:rPr>
        <w:t>Адреса и реквизиты сторон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40"/>
      </w:tblGrid>
      <w:tr w:rsidR="00B3730F" w:rsidRPr="00152FDA" w:rsidTr="008B74A4">
        <w:trPr>
          <w:trHeight w:val="645"/>
        </w:trPr>
        <w:tc>
          <w:tcPr>
            <w:tcW w:w="4395" w:type="dxa"/>
          </w:tcPr>
          <w:p w:rsidR="00B3730F" w:rsidRPr="00152FDA" w:rsidRDefault="00B3730F" w:rsidP="001D2A18">
            <w:pPr>
              <w:suppressLineNumbers/>
              <w:jc w:val="both"/>
              <w:rPr>
                <w:b/>
              </w:rPr>
            </w:pPr>
            <w:r w:rsidRPr="00152FDA">
              <w:rPr>
                <w:b/>
              </w:rPr>
              <w:t>Покупатель:</w:t>
            </w:r>
          </w:p>
          <w:p w:rsidR="00B3730F" w:rsidRPr="00152FDA" w:rsidRDefault="00B3730F" w:rsidP="001D2A18">
            <w:pPr>
              <w:suppressLineNumbers/>
              <w:jc w:val="both"/>
            </w:pPr>
            <w:r w:rsidRPr="00152FDA">
              <w:t>МП «Теплоснабжение»</w:t>
            </w:r>
          </w:p>
        </w:tc>
        <w:tc>
          <w:tcPr>
            <w:tcW w:w="5240" w:type="dxa"/>
          </w:tcPr>
          <w:p w:rsidR="00B3730F" w:rsidRPr="00152FDA" w:rsidRDefault="00B3730F" w:rsidP="001D2A18">
            <w:pPr>
              <w:suppressLineNumbers/>
              <w:jc w:val="both"/>
              <w:rPr>
                <w:b/>
              </w:rPr>
            </w:pPr>
            <w:r w:rsidRPr="00152FDA">
              <w:rPr>
                <w:b/>
              </w:rPr>
              <w:t>Поставщик:</w:t>
            </w:r>
          </w:p>
          <w:p w:rsidR="00B3730F" w:rsidRPr="00152FDA" w:rsidRDefault="00B3730F" w:rsidP="001D2A18">
            <w:pPr>
              <w:suppressLineNumbers/>
              <w:jc w:val="both"/>
            </w:pPr>
          </w:p>
        </w:tc>
      </w:tr>
      <w:tr w:rsidR="00B3730F" w:rsidRPr="00152FDA" w:rsidTr="008B74A4">
        <w:trPr>
          <w:trHeight w:val="413"/>
        </w:trPr>
        <w:tc>
          <w:tcPr>
            <w:tcW w:w="4395" w:type="dxa"/>
          </w:tcPr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Адрес места нахождения:    </w:t>
            </w:r>
          </w:p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Cs/>
              </w:rPr>
            </w:pPr>
            <w:r w:rsidRPr="00152FDA">
              <w:rPr>
                <w:rStyle w:val="FontStyle13"/>
                <w:bCs/>
              </w:rPr>
              <w:t>г. Обнинск, Калужской области,</w:t>
            </w:r>
          </w:p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Cs/>
              </w:rPr>
            </w:pPr>
            <w:r w:rsidRPr="00152FDA">
              <w:rPr>
                <w:rStyle w:val="FontStyle13"/>
                <w:bCs/>
              </w:rPr>
              <w:t xml:space="preserve">Коммунальный проезд, 21                           </w:t>
            </w:r>
          </w:p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ИНН </w:t>
            </w:r>
            <w:r w:rsidRPr="00152FDA">
              <w:t xml:space="preserve">4025020133 </w:t>
            </w:r>
            <w:r w:rsidRPr="00152FDA">
              <w:rPr>
                <w:rStyle w:val="FontStyle13"/>
                <w:b/>
                <w:bCs/>
              </w:rPr>
              <w:t>КПП </w:t>
            </w:r>
            <w:r w:rsidRPr="00152FDA">
              <w:t>402501001</w:t>
            </w:r>
            <w:r w:rsidRPr="00152FDA">
              <w:rPr>
                <w:rStyle w:val="FontStyle13"/>
                <w:b/>
                <w:bCs/>
              </w:rPr>
              <w:t xml:space="preserve">                            </w:t>
            </w:r>
          </w:p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ОКПО </w:t>
            </w:r>
            <w:proofErr w:type="gramStart"/>
            <w:r w:rsidRPr="00152FDA">
              <w:t>10846749</w:t>
            </w:r>
            <w:r w:rsidRPr="00152FDA">
              <w:rPr>
                <w:rStyle w:val="FontStyle13"/>
                <w:b/>
                <w:bCs/>
              </w:rPr>
              <w:t xml:space="preserve">  ОГРН</w:t>
            </w:r>
            <w:proofErr w:type="gramEnd"/>
            <w:r w:rsidRPr="00152FDA">
              <w:t>1024000952293</w:t>
            </w:r>
            <w:r w:rsidRPr="00152FDA">
              <w:rPr>
                <w:rStyle w:val="FontStyle13"/>
                <w:b/>
                <w:bCs/>
              </w:rPr>
              <w:t xml:space="preserve">                    </w:t>
            </w:r>
          </w:p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Р/СЧ </w:t>
            </w:r>
            <w:r w:rsidRPr="00152FDA">
              <w:t>40702810958060020411</w:t>
            </w:r>
            <w:r w:rsidRPr="00152FDA">
              <w:rPr>
                <w:rStyle w:val="FontStyle13"/>
                <w:b/>
                <w:bCs/>
              </w:rPr>
              <w:t xml:space="preserve"> </w:t>
            </w:r>
            <w:r w:rsidRPr="00152FDA">
              <w:rPr>
                <w:rStyle w:val="FontStyle13"/>
                <w:b/>
                <w:bCs/>
              </w:rPr>
              <w:tab/>
              <w:t xml:space="preserve">                                                      </w:t>
            </w:r>
          </w:p>
          <w:p w:rsidR="00B3730F" w:rsidRPr="00152FDA" w:rsidRDefault="00B3730F" w:rsidP="001D2A18">
            <w:pPr>
              <w:ind w:left="40" w:hanging="4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Банк </w:t>
            </w:r>
            <w:r w:rsidRPr="00152FDA">
              <w:rPr>
                <w:lang w:eastAsia="ru-RU"/>
              </w:rPr>
              <w:t>Воронежский филиал ОАО "МДМ БАНК" г. Воронеж</w:t>
            </w:r>
          </w:p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К/СЧ </w:t>
            </w:r>
            <w:r w:rsidRPr="00152FDA">
              <w:t>30101810700000000730</w:t>
            </w:r>
          </w:p>
          <w:p w:rsidR="00B3730F" w:rsidRPr="00152FDA" w:rsidRDefault="00B3730F" w:rsidP="001D2A18">
            <w:r w:rsidRPr="00152FDA">
              <w:rPr>
                <w:rStyle w:val="FontStyle13"/>
                <w:b/>
                <w:bCs/>
              </w:rPr>
              <w:t xml:space="preserve">БИК </w:t>
            </w:r>
            <w:r w:rsidRPr="00152FDA">
              <w:rPr>
                <w:lang w:eastAsia="ru-RU"/>
              </w:rPr>
              <w:t>42007730</w:t>
            </w:r>
            <w:r w:rsidRPr="00152FDA">
              <w:rPr>
                <w:rStyle w:val="FontStyle13"/>
                <w:b/>
                <w:bCs/>
              </w:rPr>
              <w:t xml:space="preserve"> </w:t>
            </w:r>
          </w:p>
        </w:tc>
        <w:tc>
          <w:tcPr>
            <w:tcW w:w="5240" w:type="dxa"/>
          </w:tcPr>
          <w:p w:rsidR="00B3730F" w:rsidRPr="00152FDA" w:rsidRDefault="00B3730F" w:rsidP="001D2A18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/>
                <w:bCs/>
              </w:rPr>
            </w:pPr>
            <w:r w:rsidRPr="00152FDA">
              <w:rPr>
                <w:rStyle w:val="FontStyle13"/>
                <w:b/>
                <w:bCs/>
              </w:rPr>
              <w:t xml:space="preserve">Адрес места нахождения:    </w:t>
            </w:r>
          </w:p>
          <w:p w:rsidR="00B3730F" w:rsidRPr="00152FDA" w:rsidRDefault="00B3730F" w:rsidP="001D2A18"/>
        </w:tc>
      </w:tr>
      <w:tr w:rsidR="00B3730F" w:rsidRPr="00152FDA" w:rsidTr="008B74A4">
        <w:trPr>
          <w:trHeight w:val="664"/>
        </w:trPr>
        <w:tc>
          <w:tcPr>
            <w:tcW w:w="4395" w:type="dxa"/>
          </w:tcPr>
          <w:p w:rsidR="00B3730F" w:rsidRPr="00152FDA" w:rsidRDefault="00B3730F" w:rsidP="001D2A18">
            <w:pPr>
              <w:jc w:val="both"/>
            </w:pPr>
          </w:p>
          <w:p w:rsidR="00B3730F" w:rsidRPr="00152FDA" w:rsidRDefault="00B3730F" w:rsidP="001D2A18">
            <w:pPr>
              <w:jc w:val="both"/>
            </w:pPr>
            <w:r w:rsidRPr="00152FDA">
              <w:t>_____________________ /</w:t>
            </w:r>
            <w:proofErr w:type="spellStart"/>
            <w:r w:rsidRPr="00152FDA">
              <w:t>Ю.И.Юрков</w:t>
            </w:r>
            <w:proofErr w:type="spellEnd"/>
            <w:r w:rsidRPr="00152FDA">
              <w:t>/</w:t>
            </w:r>
          </w:p>
          <w:p w:rsidR="00B3730F" w:rsidRPr="00152FDA" w:rsidRDefault="00B3730F" w:rsidP="001D2A18">
            <w:pPr>
              <w:ind w:firstLine="709"/>
              <w:jc w:val="both"/>
            </w:pPr>
            <w:r w:rsidRPr="00152FDA">
              <w:t>М.П.</w:t>
            </w:r>
          </w:p>
        </w:tc>
        <w:tc>
          <w:tcPr>
            <w:tcW w:w="5240" w:type="dxa"/>
          </w:tcPr>
          <w:p w:rsidR="00B3730F" w:rsidRPr="00152FDA" w:rsidRDefault="00B3730F" w:rsidP="001D2A18">
            <w:pPr>
              <w:jc w:val="both"/>
            </w:pPr>
          </w:p>
          <w:p w:rsidR="00B3730F" w:rsidRPr="00152FDA" w:rsidRDefault="00152FDA" w:rsidP="001D2A18">
            <w:pPr>
              <w:jc w:val="both"/>
            </w:pPr>
            <w:r>
              <w:t>_____________________/</w:t>
            </w:r>
            <w:r w:rsidR="008B74A4">
              <w:t xml:space="preserve">                             </w:t>
            </w:r>
            <w:r>
              <w:t xml:space="preserve">/                    </w:t>
            </w:r>
          </w:p>
          <w:p w:rsidR="00B3730F" w:rsidRPr="00152FDA" w:rsidRDefault="00B3730F" w:rsidP="001D2A18">
            <w:pPr>
              <w:ind w:firstLine="709"/>
              <w:jc w:val="both"/>
            </w:pPr>
            <w:r w:rsidRPr="00152FDA">
              <w:t>М.П.</w:t>
            </w:r>
          </w:p>
        </w:tc>
      </w:tr>
    </w:tbl>
    <w:p w:rsidR="00B3730F" w:rsidRPr="00321151" w:rsidRDefault="00B3730F" w:rsidP="00B3730F"/>
    <w:p w:rsidR="00B3730F" w:rsidRPr="0057486C" w:rsidRDefault="00B3730F" w:rsidP="00B3730F">
      <w:pPr>
        <w:jc w:val="right"/>
        <w:rPr>
          <w:i/>
        </w:rPr>
      </w:pPr>
      <w:r w:rsidRPr="00321151">
        <w:rPr>
          <w:i/>
        </w:rPr>
        <w:br w:type="page"/>
      </w:r>
      <w:r w:rsidRPr="0057486C">
        <w:rPr>
          <w:i/>
        </w:rPr>
        <w:lastRenderedPageBreak/>
        <w:t>Приложение №1</w:t>
      </w:r>
    </w:p>
    <w:p w:rsidR="00B3730F" w:rsidRPr="0057486C" w:rsidRDefault="00B3730F" w:rsidP="00B3730F">
      <w:pPr>
        <w:jc w:val="right"/>
        <w:rPr>
          <w:i/>
        </w:rPr>
      </w:pPr>
      <w:r w:rsidRPr="0057486C">
        <w:rPr>
          <w:i/>
        </w:rPr>
        <w:t>к договору поставки № __________</w:t>
      </w:r>
    </w:p>
    <w:p w:rsidR="00B3730F" w:rsidRPr="0057486C" w:rsidRDefault="00B3730F" w:rsidP="00B3730F">
      <w:pPr>
        <w:jc w:val="right"/>
        <w:rPr>
          <w:i/>
        </w:rPr>
      </w:pPr>
      <w:proofErr w:type="gramStart"/>
      <w:r w:rsidRPr="0057486C">
        <w:rPr>
          <w:i/>
        </w:rPr>
        <w:t>от  «</w:t>
      </w:r>
      <w:proofErr w:type="gramEnd"/>
      <w:r w:rsidRPr="0057486C">
        <w:rPr>
          <w:i/>
        </w:rPr>
        <w:t xml:space="preserve">___» ______________ 20 __ г. </w:t>
      </w:r>
    </w:p>
    <w:p w:rsidR="002066EF" w:rsidRDefault="002066EF" w:rsidP="00B3730F">
      <w:pPr>
        <w:jc w:val="center"/>
        <w:rPr>
          <w:b/>
          <w:sz w:val="22"/>
          <w:szCs w:val="22"/>
        </w:rPr>
      </w:pPr>
    </w:p>
    <w:p w:rsidR="002066EF" w:rsidRDefault="002066EF" w:rsidP="00B3730F">
      <w:pPr>
        <w:jc w:val="center"/>
        <w:rPr>
          <w:b/>
          <w:sz w:val="22"/>
          <w:szCs w:val="22"/>
        </w:rPr>
      </w:pPr>
    </w:p>
    <w:p w:rsidR="002066EF" w:rsidRDefault="002066EF" w:rsidP="00B3730F">
      <w:pPr>
        <w:jc w:val="center"/>
        <w:rPr>
          <w:b/>
          <w:sz w:val="22"/>
          <w:szCs w:val="22"/>
        </w:rPr>
      </w:pPr>
    </w:p>
    <w:p w:rsidR="00B3730F" w:rsidRPr="0057486C" w:rsidRDefault="00B3730F" w:rsidP="00B3730F">
      <w:pPr>
        <w:jc w:val="center"/>
        <w:rPr>
          <w:b/>
          <w:sz w:val="22"/>
          <w:szCs w:val="22"/>
        </w:rPr>
      </w:pPr>
      <w:r w:rsidRPr="0057486C">
        <w:rPr>
          <w:b/>
          <w:sz w:val="22"/>
          <w:szCs w:val="22"/>
        </w:rPr>
        <w:t xml:space="preserve">Спецификация </w:t>
      </w:r>
    </w:p>
    <w:p w:rsidR="00B3730F" w:rsidRPr="0057486C" w:rsidRDefault="00B3730F" w:rsidP="00B3730F">
      <w:pPr>
        <w:pStyle w:val="11pt"/>
        <w:rPr>
          <w:sz w:val="22"/>
          <w:szCs w:val="22"/>
        </w:rPr>
      </w:pPr>
      <w:r w:rsidRPr="0057486C">
        <w:rPr>
          <w:sz w:val="22"/>
          <w:szCs w:val="22"/>
        </w:rPr>
        <w:t>1.</w:t>
      </w:r>
    </w:p>
    <w:tbl>
      <w:tblPr>
        <w:tblpPr w:leftFromText="180" w:rightFromText="180" w:vertAnchor="text" w:horzAnchor="margin" w:tblpXSpec="center" w:tblpY="5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1559"/>
        <w:gridCol w:w="1701"/>
        <w:gridCol w:w="1417"/>
      </w:tblGrid>
      <w:tr w:rsidR="00B3730F" w:rsidRPr="0057486C" w:rsidTr="001D2A18">
        <w:tc>
          <w:tcPr>
            <w:tcW w:w="675" w:type="dxa"/>
          </w:tcPr>
          <w:p w:rsidR="00B3730F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</w:p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  <w:r w:rsidRPr="0057486C">
              <w:rPr>
                <w:rFonts w:cs="Times New Roman"/>
                <w:b/>
                <w:szCs w:val="22"/>
              </w:rPr>
              <w:t>Наименование продукции</w:t>
            </w:r>
          </w:p>
        </w:tc>
        <w:tc>
          <w:tcPr>
            <w:tcW w:w="993" w:type="dxa"/>
            <w:vAlign w:val="center"/>
          </w:tcPr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  <w:r w:rsidRPr="0057486C">
              <w:rPr>
                <w:rFonts w:cs="Times New Roman"/>
                <w:b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  <w:r w:rsidRPr="0057486C">
              <w:rPr>
                <w:rFonts w:cs="Times New Roman"/>
                <w:b/>
                <w:szCs w:val="22"/>
              </w:rPr>
              <w:t xml:space="preserve">Цена за единицу, руб. </w:t>
            </w:r>
            <w:r>
              <w:rPr>
                <w:rFonts w:cs="Times New Roman"/>
                <w:b/>
                <w:szCs w:val="22"/>
              </w:rPr>
              <w:t>с</w:t>
            </w:r>
            <w:r w:rsidRPr="0057486C">
              <w:rPr>
                <w:rFonts w:cs="Times New Roman"/>
                <w:b/>
                <w:szCs w:val="22"/>
              </w:rPr>
              <w:t> НДС</w:t>
            </w:r>
          </w:p>
        </w:tc>
        <w:tc>
          <w:tcPr>
            <w:tcW w:w="1701" w:type="dxa"/>
            <w:vAlign w:val="center"/>
          </w:tcPr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  <w:r w:rsidRPr="0057486C">
              <w:rPr>
                <w:rFonts w:cs="Times New Roman"/>
                <w:b/>
                <w:szCs w:val="22"/>
              </w:rPr>
              <w:t xml:space="preserve">Сумма, руб. </w:t>
            </w:r>
            <w:r>
              <w:rPr>
                <w:rFonts w:cs="Times New Roman"/>
                <w:b/>
                <w:szCs w:val="22"/>
              </w:rPr>
              <w:t>с</w:t>
            </w:r>
            <w:r w:rsidRPr="0057486C">
              <w:rPr>
                <w:rFonts w:cs="Times New Roman"/>
                <w:b/>
                <w:szCs w:val="22"/>
              </w:rPr>
              <w:t> НДС</w:t>
            </w:r>
          </w:p>
        </w:tc>
        <w:tc>
          <w:tcPr>
            <w:tcW w:w="1417" w:type="dxa"/>
            <w:vAlign w:val="center"/>
          </w:tcPr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b/>
                <w:szCs w:val="22"/>
              </w:rPr>
            </w:pPr>
            <w:r w:rsidRPr="0057486C">
              <w:rPr>
                <w:rFonts w:cs="Times New Roman"/>
                <w:b/>
                <w:szCs w:val="22"/>
              </w:rPr>
              <w:t>Срок поставки</w:t>
            </w:r>
          </w:p>
        </w:tc>
      </w:tr>
      <w:tr w:rsidR="00B3730F" w:rsidRPr="0057486C" w:rsidTr="001D2A18">
        <w:trPr>
          <w:trHeight w:val="322"/>
        </w:trPr>
        <w:tc>
          <w:tcPr>
            <w:tcW w:w="675" w:type="dxa"/>
          </w:tcPr>
          <w:p w:rsidR="00B3730F" w:rsidRPr="0057486C" w:rsidRDefault="00B3730F" w:rsidP="001D2A18">
            <w:pPr>
              <w:pStyle w:val="aa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3730F" w:rsidRPr="0057486C" w:rsidRDefault="00B3730F" w:rsidP="001D2A18">
            <w:pPr>
              <w:pStyle w:val="aa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7486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3730F" w:rsidRPr="0057486C" w:rsidRDefault="00B3730F" w:rsidP="001D2A18">
            <w:pPr>
              <w:pStyle w:val="aa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57486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B3730F" w:rsidRPr="0057486C" w:rsidRDefault="00B3730F" w:rsidP="001D2A18">
            <w:pPr>
              <w:pStyle w:val="a9"/>
              <w:spacing w:before="0" w:after="0"/>
              <w:ind w:left="0" w:right="0"/>
              <w:jc w:val="center"/>
              <w:rPr>
                <w:rFonts w:cs="Times New Roman"/>
                <w:szCs w:val="22"/>
              </w:rPr>
            </w:pPr>
            <w:r w:rsidRPr="0057486C">
              <w:rPr>
                <w:rFonts w:cs="Times New Roman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3730F" w:rsidRPr="0057486C" w:rsidRDefault="00B3730F" w:rsidP="001D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86C">
              <w:rPr>
                <w:sz w:val="22"/>
                <w:szCs w:val="22"/>
              </w:rPr>
              <w:t xml:space="preserve"> (гр.4 * гр.5)</w:t>
            </w:r>
          </w:p>
        </w:tc>
        <w:tc>
          <w:tcPr>
            <w:tcW w:w="1417" w:type="dxa"/>
          </w:tcPr>
          <w:p w:rsidR="00B3730F" w:rsidRPr="0057486C" w:rsidRDefault="00B3730F" w:rsidP="001D2A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Pr="00944DF9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  <w:p w:rsidR="007F77CC" w:rsidRPr="00944DF9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944DF9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в ППМИ d 57 </w:t>
            </w:r>
          </w:p>
          <w:p w:rsidR="007F77CC" w:rsidRPr="00944DF9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(б/ш d 57х4,0 ГОСТ </w:t>
            </w:r>
            <w:r w:rsidRPr="00944DF9">
              <w:rPr>
                <w:color w:val="000000"/>
                <w:sz w:val="22"/>
                <w:szCs w:val="22"/>
              </w:rPr>
              <w:t>8732</w:t>
            </w:r>
            <w:r>
              <w:rPr>
                <w:color w:val="000000"/>
                <w:sz w:val="22"/>
                <w:szCs w:val="22"/>
              </w:rPr>
              <w:t>-78</w:t>
            </w:r>
            <w:r w:rsidRPr="00944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Pr="00944DF9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944DF9">
              <w:rPr>
                <w:color w:val="000000"/>
                <w:sz w:val="22"/>
                <w:szCs w:val="22"/>
              </w:rPr>
              <w:t>0 м</w:t>
            </w:r>
          </w:p>
        </w:tc>
        <w:tc>
          <w:tcPr>
            <w:tcW w:w="1559" w:type="dxa"/>
            <w:vAlign w:val="center"/>
          </w:tcPr>
          <w:p w:rsidR="007F77CC" w:rsidRPr="00944DF9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942,81</w:t>
            </w:r>
          </w:p>
        </w:tc>
        <w:tc>
          <w:tcPr>
            <w:tcW w:w="1701" w:type="dxa"/>
            <w:vAlign w:val="center"/>
          </w:tcPr>
          <w:p w:rsidR="007F77CC" w:rsidRPr="00944DF9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47140,50</w:t>
            </w:r>
          </w:p>
        </w:tc>
        <w:tc>
          <w:tcPr>
            <w:tcW w:w="1417" w:type="dxa"/>
            <w:vMerge w:val="restart"/>
            <w:vAlign w:val="center"/>
          </w:tcPr>
          <w:p w:rsidR="007F77CC" w:rsidRPr="00944DF9" w:rsidRDefault="007F77CC" w:rsidP="00944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44DF9">
              <w:rPr>
                <w:sz w:val="22"/>
                <w:szCs w:val="22"/>
              </w:rPr>
              <w:t xml:space="preserve"> </w:t>
            </w:r>
            <w:proofErr w:type="spellStart"/>
            <w:r w:rsidRPr="00944DF9">
              <w:rPr>
                <w:sz w:val="22"/>
                <w:szCs w:val="22"/>
              </w:rPr>
              <w:t>к.дней</w:t>
            </w:r>
            <w:proofErr w:type="spellEnd"/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Pr="00944DF9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в ППМИ d 76 </w:t>
            </w:r>
          </w:p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(б/ш d 76х4,0 ГОСТ </w:t>
            </w:r>
            <w:r w:rsidRPr="00944DF9">
              <w:rPr>
                <w:color w:val="000000"/>
                <w:sz w:val="22"/>
                <w:szCs w:val="22"/>
              </w:rPr>
              <w:t>8732</w:t>
            </w:r>
            <w:r>
              <w:rPr>
                <w:color w:val="000000"/>
                <w:sz w:val="22"/>
                <w:szCs w:val="22"/>
              </w:rPr>
              <w:t>-78</w:t>
            </w:r>
            <w:r w:rsidRPr="00944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</w:t>
            </w:r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1206,86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60343,00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в ППМИ d </w:t>
            </w:r>
            <w:r>
              <w:rPr>
                <w:color w:val="000000"/>
                <w:sz w:val="22"/>
                <w:szCs w:val="22"/>
              </w:rPr>
              <w:t xml:space="preserve">89 УС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(б/ш d 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4,5</w:t>
            </w:r>
            <w:r>
              <w:rPr>
                <w:color w:val="000000"/>
                <w:sz w:val="22"/>
                <w:szCs w:val="22"/>
              </w:rPr>
              <w:t xml:space="preserve"> ГОСТ </w:t>
            </w:r>
            <w:r w:rsidRPr="00944DF9">
              <w:rPr>
                <w:color w:val="000000"/>
                <w:sz w:val="22"/>
                <w:szCs w:val="22"/>
              </w:rPr>
              <w:t>8732</w:t>
            </w:r>
            <w:r>
              <w:rPr>
                <w:color w:val="000000"/>
                <w:sz w:val="22"/>
                <w:szCs w:val="22"/>
              </w:rPr>
              <w:t>-78</w:t>
            </w:r>
            <w:r w:rsidRPr="00944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</w:t>
            </w:r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1543,07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77153,50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в ППМИ d </w:t>
            </w:r>
            <w:r>
              <w:rPr>
                <w:color w:val="000000"/>
                <w:sz w:val="22"/>
                <w:szCs w:val="22"/>
              </w:rPr>
              <w:t>108</w:t>
            </w:r>
            <w:r>
              <w:rPr>
                <w:color w:val="000000"/>
                <w:sz w:val="22"/>
                <w:szCs w:val="22"/>
              </w:rPr>
              <w:t xml:space="preserve"> УС  </w:t>
            </w:r>
          </w:p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(б/ш d </w:t>
            </w:r>
            <w:r>
              <w:rPr>
                <w:color w:val="000000"/>
                <w:sz w:val="22"/>
                <w:szCs w:val="22"/>
              </w:rPr>
              <w:t>108</w:t>
            </w:r>
            <w:r>
              <w:rPr>
                <w:color w:val="000000"/>
                <w:sz w:val="22"/>
                <w:szCs w:val="22"/>
              </w:rPr>
              <w:t>х5</w:t>
            </w:r>
            <w:r>
              <w:rPr>
                <w:color w:val="000000"/>
                <w:sz w:val="22"/>
                <w:szCs w:val="22"/>
              </w:rPr>
              <w:t>,0</w:t>
            </w:r>
            <w:r>
              <w:rPr>
                <w:color w:val="000000"/>
                <w:sz w:val="22"/>
                <w:szCs w:val="22"/>
              </w:rPr>
              <w:t xml:space="preserve"> ГОСТ </w:t>
            </w:r>
            <w:r w:rsidRPr="00944DF9">
              <w:rPr>
                <w:color w:val="000000"/>
                <w:sz w:val="22"/>
                <w:szCs w:val="22"/>
              </w:rPr>
              <w:t>8732</w:t>
            </w:r>
            <w:r>
              <w:rPr>
                <w:color w:val="000000"/>
                <w:sz w:val="22"/>
                <w:szCs w:val="22"/>
              </w:rPr>
              <w:t>-78</w:t>
            </w:r>
            <w:r w:rsidRPr="00944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</w:t>
            </w:r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1667,27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83363,50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Труба в ППМИ d 108 УС  </w:t>
            </w:r>
          </w:p>
          <w:p w:rsidR="007F77CC" w:rsidRDefault="007F77CC" w:rsidP="00FE0B8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(б/ш d 108х5,0 ГОСТ </w:t>
            </w:r>
            <w:r w:rsidRPr="00944DF9">
              <w:rPr>
                <w:color w:val="000000"/>
                <w:sz w:val="22"/>
                <w:szCs w:val="22"/>
              </w:rPr>
              <w:t>8732</w:t>
            </w:r>
            <w:r>
              <w:rPr>
                <w:color w:val="000000"/>
                <w:sz w:val="22"/>
                <w:szCs w:val="22"/>
              </w:rPr>
              <w:t>-78</w:t>
            </w:r>
            <w:r w:rsidRPr="00944DF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м</w:t>
            </w:r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2408,48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120424,00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8B7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А Изолан-345 ПБ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 кг</w:t>
            </w:r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178,00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34176,00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8B7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Компонент Б ПИЦ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 кг</w:t>
            </w:r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177,00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44250,00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7F77CC" w:rsidRPr="0057486C" w:rsidTr="00944DF9">
        <w:tc>
          <w:tcPr>
            <w:tcW w:w="675" w:type="dxa"/>
            <w:vAlign w:val="center"/>
          </w:tcPr>
          <w:p w:rsidR="007F77CC" w:rsidRDefault="007F77CC" w:rsidP="00944DF9">
            <w:pPr>
              <w:suppressAutoHyphens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8B74A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CC" w:rsidRDefault="007F77CC" w:rsidP="00944D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7F77CC" w:rsidRDefault="007F77CC" w:rsidP="008B74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701" w:type="dxa"/>
            <w:vAlign w:val="center"/>
          </w:tcPr>
          <w:p w:rsidR="007F77CC" w:rsidRDefault="007F77CC" w:rsidP="00944DF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21000,00</w:t>
            </w:r>
          </w:p>
        </w:tc>
        <w:tc>
          <w:tcPr>
            <w:tcW w:w="1417" w:type="dxa"/>
            <w:vMerge/>
            <w:vAlign w:val="center"/>
          </w:tcPr>
          <w:p w:rsidR="007F77CC" w:rsidRDefault="007F77CC" w:rsidP="00944DF9">
            <w:pPr>
              <w:jc w:val="center"/>
              <w:rPr>
                <w:sz w:val="22"/>
                <w:szCs w:val="22"/>
              </w:rPr>
            </w:pPr>
          </w:p>
        </w:tc>
      </w:tr>
      <w:tr w:rsidR="00944DF9" w:rsidRPr="0057486C" w:rsidTr="00AD7CAE">
        <w:tc>
          <w:tcPr>
            <w:tcW w:w="9747" w:type="dxa"/>
            <w:gridSpan w:val="6"/>
          </w:tcPr>
          <w:p w:rsidR="00944DF9" w:rsidRPr="00321151" w:rsidRDefault="00944DF9" w:rsidP="003E28E6">
            <w:pPr>
              <w:rPr>
                <w:b/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Итого</w:t>
            </w:r>
            <w:r w:rsidRPr="003E28E6">
              <w:rPr>
                <w:b/>
              </w:rPr>
              <w:t xml:space="preserve">: </w:t>
            </w:r>
            <w:r w:rsidR="003E28E6" w:rsidRPr="003E28E6">
              <w:rPr>
                <w:b/>
              </w:rPr>
              <w:t xml:space="preserve">487 850 (Четыреста восемьдесят семь тысяч восемьсот пятьдесят) рублей 50 копеек </w:t>
            </w:r>
            <w:r w:rsidR="008B74A4" w:rsidRPr="003E28E6">
              <w:rPr>
                <w:b/>
              </w:rPr>
              <w:t>с НДС 18%.</w:t>
            </w:r>
          </w:p>
        </w:tc>
      </w:tr>
    </w:tbl>
    <w:p w:rsidR="00B3730F" w:rsidRPr="0057486C" w:rsidRDefault="00B3730F" w:rsidP="00B3730F">
      <w:pPr>
        <w:ind w:firstLine="567"/>
        <w:jc w:val="both"/>
        <w:rPr>
          <w:snapToGrid w:val="0"/>
          <w:sz w:val="22"/>
          <w:szCs w:val="22"/>
        </w:rPr>
      </w:pPr>
      <w:r w:rsidRPr="0057486C">
        <w:rPr>
          <w:snapToGrid w:val="0"/>
          <w:sz w:val="22"/>
          <w:szCs w:val="22"/>
        </w:rPr>
        <w:t>2. Цена продукции с учетом НДС 18% составляет</w:t>
      </w:r>
      <w:r w:rsidR="003E28E6">
        <w:rPr>
          <w:snapToGrid w:val="0"/>
          <w:sz w:val="22"/>
          <w:szCs w:val="22"/>
        </w:rPr>
        <w:t xml:space="preserve"> </w:t>
      </w:r>
      <w:r w:rsidR="003E28E6" w:rsidRPr="003E28E6">
        <w:rPr>
          <w:snapToGrid w:val="0"/>
          <w:sz w:val="22"/>
          <w:szCs w:val="22"/>
        </w:rPr>
        <w:t>487 850 (Четыреста восемьдесят семь тысяч восемьсот пятьдесят) рублей 50 копеек</w:t>
      </w:r>
      <w:r w:rsidRPr="0057486C">
        <w:rPr>
          <w:snapToGrid w:val="0"/>
          <w:sz w:val="22"/>
          <w:szCs w:val="22"/>
        </w:rPr>
        <w:t>.</w:t>
      </w:r>
    </w:p>
    <w:p w:rsidR="00B3730F" w:rsidRPr="0057486C" w:rsidRDefault="00B3730F" w:rsidP="00B3730F">
      <w:pPr>
        <w:ind w:firstLine="567"/>
        <w:jc w:val="both"/>
        <w:rPr>
          <w:b/>
          <w:bCs/>
          <w:sz w:val="22"/>
          <w:szCs w:val="22"/>
        </w:rPr>
      </w:pPr>
      <w:r w:rsidRPr="0057486C">
        <w:rPr>
          <w:snapToGrid w:val="0"/>
          <w:sz w:val="22"/>
          <w:szCs w:val="22"/>
        </w:rPr>
        <w:t xml:space="preserve">3. Место поставки продукции – складское хозяйство Покупателя по адресу: </w:t>
      </w:r>
      <w:r w:rsidRPr="0057486C">
        <w:rPr>
          <w:sz w:val="22"/>
          <w:szCs w:val="22"/>
        </w:rPr>
        <w:t>Калужская область, г.Обнинск, Коммунальный проезд, д.21</w:t>
      </w:r>
    </w:p>
    <w:p w:rsidR="00B3730F" w:rsidRPr="0057486C" w:rsidRDefault="00B3730F" w:rsidP="00B3730F">
      <w:pPr>
        <w:ind w:firstLine="567"/>
        <w:jc w:val="both"/>
        <w:rPr>
          <w:snapToGrid w:val="0"/>
          <w:sz w:val="22"/>
          <w:szCs w:val="22"/>
        </w:rPr>
      </w:pPr>
      <w:r w:rsidRPr="0057486C">
        <w:rPr>
          <w:snapToGrid w:val="0"/>
          <w:sz w:val="22"/>
          <w:szCs w:val="22"/>
        </w:rPr>
        <w:t>В исключительных случаях (наличие срочной (аварийной) потребности, обусловленной производственной необходимостью) возможна поставка по согласованию с Заказчиком по количеству и качеству мелких партий со склада Поставщика, а также поставка в подразделения Заказчика.</w:t>
      </w:r>
    </w:p>
    <w:p w:rsidR="00B3730F" w:rsidRPr="0057486C" w:rsidRDefault="00B3730F" w:rsidP="00B3730F">
      <w:pPr>
        <w:ind w:firstLine="567"/>
        <w:jc w:val="both"/>
        <w:rPr>
          <w:snapToGrid w:val="0"/>
          <w:sz w:val="22"/>
          <w:szCs w:val="22"/>
        </w:rPr>
      </w:pPr>
      <w:r w:rsidRPr="0057486C">
        <w:rPr>
          <w:snapToGrid w:val="0"/>
          <w:sz w:val="22"/>
          <w:szCs w:val="22"/>
        </w:rPr>
        <w:t xml:space="preserve">4. Позиции со сроком поставки «по заявке» указаны примерно и могут изменяться в зависимости от оперативной потребности в течение срока действия договора. </w:t>
      </w:r>
    </w:p>
    <w:p w:rsidR="00B3730F" w:rsidRPr="0057486C" w:rsidRDefault="00B3730F" w:rsidP="00B3730F">
      <w:pPr>
        <w:ind w:firstLine="567"/>
        <w:jc w:val="both"/>
        <w:rPr>
          <w:snapToGrid w:val="0"/>
          <w:sz w:val="22"/>
          <w:szCs w:val="22"/>
        </w:rPr>
      </w:pPr>
      <w:r w:rsidRPr="0057486C">
        <w:rPr>
          <w:snapToGrid w:val="0"/>
          <w:sz w:val="22"/>
          <w:szCs w:val="22"/>
        </w:rPr>
        <w:t>Срок</w:t>
      </w:r>
      <w:r w:rsidR="00944DF9">
        <w:rPr>
          <w:snapToGrid w:val="0"/>
          <w:sz w:val="22"/>
          <w:szCs w:val="22"/>
        </w:rPr>
        <w:t xml:space="preserve"> поставки не должен превышать 5</w:t>
      </w:r>
      <w:r w:rsidRPr="0057486C">
        <w:rPr>
          <w:snapToGrid w:val="0"/>
          <w:sz w:val="22"/>
          <w:szCs w:val="22"/>
        </w:rPr>
        <w:t xml:space="preserve"> дней. Цена за единицу действительна в течение одного месяца с даты заключения договора, а в дальнейшем – до истечения 10 дней с даты получения любой из сторон уведомления от другой стороны о необходимости изменения цены. </w:t>
      </w:r>
    </w:p>
    <w:p w:rsidR="00B3730F" w:rsidRPr="0057486C" w:rsidRDefault="00B3730F" w:rsidP="00B3730F">
      <w:pPr>
        <w:ind w:firstLine="540"/>
        <w:jc w:val="both"/>
        <w:rPr>
          <w:sz w:val="22"/>
          <w:szCs w:val="22"/>
        </w:rPr>
      </w:pPr>
      <w:r w:rsidRPr="0057486C">
        <w:rPr>
          <w:snapToGrid w:val="0"/>
          <w:sz w:val="22"/>
          <w:szCs w:val="22"/>
        </w:rPr>
        <w:t xml:space="preserve">5. </w:t>
      </w:r>
      <w:r w:rsidRPr="0057486C">
        <w:rPr>
          <w:sz w:val="22"/>
          <w:szCs w:val="22"/>
        </w:rPr>
        <w:t xml:space="preserve">Технические характеристики: </w:t>
      </w:r>
    </w:p>
    <w:p w:rsidR="00B3730F" w:rsidRPr="0057486C" w:rsidRDefault="00B3730F" w:rsidP="00B3730F">
      <w:pPr>
        <w:pStyle w:val="1"/>
        <w:spacing w:before="0" w:after="0"/>
        <w:ind w:firstLine="540"/>
        <w:rPr>
          <w:sz w:val="22"/>
          <w:szCs w:val="22"/>
        </w:rPr>
      </w:pPr>
      <w:r w:rsidRPr="0057486C">
        <w:rPr>
          <w:b w:val="0"/>
          <w:sz w:val="22"/>
          <w:szCs w:val="22"/>
        </w:rPr>
        <w:t xml:space="preserve">5.1. Трубы поставляются согласно ГОСТ 8731-74 "Трубы стальные бесшовные горячедеформированные. Технические требования" группа В (с нормированием механических свойств, указанных в табл. 2 Приложения 5 ПБ 10-573-03 и химического состава). </w:t>
      </w:r>
    </w:p>
    <w:p w:rsidR="00B3730F" w:rsidRPr="0057486C" w:rsidRDefault="00B3730F" w:rsidP="00B3730F">
      <w:pPr>
        <w:pStyle w:val="a8"/>
        <w:ind w:left="180" w:firstLine="360"/>
        <w:jc w:val="both"/>
        <w:rPr>
          <w:rFonts w:ascii="Times New Roman" w:hAnsi="Times New Roman"/>
        </w:rPr>
      </w:pPr>
      <w:r w:rsidRPr="0057486C">
        <w:rPr>
          <w:rFonts w:ascii="Times New Roman" w:hAnsi="Times New Roman"/>
        </w:rPr>
        <w:t>5.2. Химический состав металла труб</w:t>
      </w:r>
      <w:r w:rsidRPr="0057486C">
        <w:rPr>
          <w:rFonts w:ascii="Times New Roman" w:hAnsi="Times New Roman"/>
          <w:lang w:val="en-US"/>
        </w:rPr>
        <w:t>:</w:t>
      </w:r>
    </w:p>
    <w:tbl>
      <w:tblPr>
        <w:tblW w:w="86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1276"/>
        <w:gridCol w:w="4678"/>
      </w:tblGrid>
      <w:tr w:rsidR="00B3730F" w:rsidRPr="0057486C" w:rsidTr="001D2A18">
        <w:trPr>
          <w:trHeight w:val="116"/>
        </w:trPr>
        <w:tc>
          <w:tcPr>
            <w:tcW w:w="3960" w:type="dxa"/>
            <w:gridSpan w:val="2"/>
          </w:tcPr>
          <w:p w:rsidR="00B3730F" w:rsidRPr="0057486C" w:rsidRDefault="00B3730F" w:rsidP="001D2A18">
            <w:pPr>
              <w:ind w:left="180" w:firstLine="3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Норма, %</w:t>
            </w:r>
          </w:p>
        </w:tc>
      </w:tr>
      <w:tr w:rsidR="00B3730F" w:rsidRPr="0057486C" w:rsidTr="001D2A18">
        <w:tc>
          <w:tcPr>
            <w:tcW w:w="3960" w:type="dxa"/>
            <w:gridSpan w:val="2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 xml:space="preserve">Углеродный эквивалент </w:t>
            </w:r>
            <w:r w:rsidRPr="0057486C">
              <w:rPr>
                <w:i/>
                <w:noProof/>
                <w:position w:val="-21"/>
                <w:sz w:val="22"/>
                <w:szCs w:val="22"/>
                <w:lang w:eastAsia="ru-RU"/>
              </w:rPr>
              <w:drawing>
                <wp:inline distT="0" distB="0" distL="0" distR="0">
                  <wp:extent cx="13811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57486C">
              <w:rPr>
                <w:i/>
                <w:sz w:val="22"/>
                <w:szCs w:val="22"/>
              </w:rPr>
              <w:t>С&lt;</w:t>
            </w:r>
            <w:proofErr w:type="gramEnd"/>
            <w:r w:rsidRPr="0057486C">
              <w:rPr>
                <w:i/>
                <w:sz w:val="22"/>
                <w:szCs w:val="22"/>
              </w:rPr>
              <w:t>0,40</w:t>
            </w:r>
          </w:p>
        </w:tc>
      </w:tr>
      <w:tr w:rsidR="00B3730F" w:rsidRPr="0057486C" w:rsidTr="001D2A18">
        <w:tc>
          <w:tcPr>
            <w:tcW w:w="3960" w:type="dxa"/>
            <w:gridSpan w:val="2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proofErr w:type="spellStart"/>
            <w:r w:rsidRPr="0057486C">
              <w:rPr>
                <w:i/>
                <w:sz w:val="22"/>
                <w:szCs w:val="22"/>
              </w:rPr>
              <w:t>Mn</w:t>
            </w:r>
            <w:proofErr w:type="spellEnd"/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0,35 - 0,65</w:t>
            </w:r>
          </w:p>
        </w:tc>
      </w:tr>
      <w:tr w:rsidR="00B3730F" w:rsidRPr="0057486C" w:rsidTr="001D2A18">
        <w:tc>
          <w:tcPr>
            <w:tcW w:w="3960" w:type="dxa"/>
            <w:gridSpan w:val="2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proofErr w:type="spellStart"/>
            <w:r w:rsidRPr="0057486C">
              <w:rPr>
                <w:i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0,15-0,3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276" w:type="dxa"/>
            <w:vMerge w:val="restart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</w:p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</w:p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</w:p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Не более</w:t>
            </w: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0,01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P</w:t>
            </w:r>
          </w:p>
        </w:tc>
        <w:tc>
          <w:tcPr>
            <w:tcW w:w="1276" w:type="dxa"/>
            <w:vMerge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0,015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proofErr w:type="spellStart"/>
            <w:r w:rsidRPr="0057486C">
              <w:rPr>
                <w:i/>
                <w:sz w:val="22"/>
                <w:szCs w:val="22"/>
              </w:rPr>
              <w:t>Cr</w:t>
            </w:r>
            <w:proofErr w:type="spellEnd"/>
          </w:p>
        </w:tc>
        <w:tc>
          <w:tcPr>
            <w:tcW w:w="1276" w:type="dxa"/>
            <w:vMerge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0,15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proofErr w:type="spellStart"/>
            <w:r w:rsidRPr="0057486C">
              <w:rPr>
                <w:i/>
                <w:sz w:val="22"/>
                <w:szCs w:val="22"/>
              </w:rPr>
              <w:t>Ni</w:t>
            </w:r>
            <w:proofErr w:type="spellEnd"/>
          </w:p>
        </w:tc>
        <w:tc>
          <w:tcPr>
            <w:tcW w:w="1276" w:type="dxa"/>
            <w:vMerge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0,25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  <w:proofErr w:type="spellStart"/>
            <w:r w:rsidRPr="0057486C">
              <w:rPr>
                <w:i/>
                <w:sz w:val="22"/>
                <w:szCs w:val="22"/>
              </w:rPr>
              <w:t>Cu</w:t>
            </w:r>
            <w:proofErr w:type="spellEnd"/>
          </w:p>
        </w:tc>
        <w:tc>
          <w:tcPr>
            <w:tcW w:w="1276" w:type="dxa"/>
            <w:vMerge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</w:rPr>
            </w:pPr>
            <w:r w:rsidRPr="0057486C">
              <w:rPr>
                <w:i/>
                <w:sz w:val="22"/>
                <w:szCs w:val="22"/>
              </w:rPr>
              <w:t>0,25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  <w:lang w:val="en-US"/>
              </w:rPr>
            </w:pPr>
            <w:r w:rsidRPr="0057486C">
              <w:rPr>
                <w:i/>
                <w:sz w:val="22"/>
                <w:szCs w:val="22"/>
                <w:lang w:val="en-US"/>
              </w:rPr>
              <w:t>Al</w:t>
            </w:r>
          </w:p>
        </w:tc>
        <w:tc>
          <w:tcPr>
            <w:tcW w:w="1276" w:type="dxa"/>
            <w:vMerge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7486C">
              <w:rPr>
                <w:i/>
                <w:sz w:val="22"/>
                <w:szCs w:val="22"/>
                <w:lang w:val="en-US"/>
              </w:rPr>
              <w:t>0.015-0.04</w:t>
            </w:r>
          </w:p>
        </w:tc>
      </w:tr>
      <w:tr w:rsidR="00B3730F" w:rsidRPr="0057486C" w:rsidTr="001D2A18">
        <w:tc>
          <w:tcPr>
            <w:tcW w:w="2684" w:type="dxa"/>
          </w:tcPr>
          <w:p w:rsidR="00B3730F" w:rsidRPr="0057486C" w:rsidRDefault="00B3730F" w:rsidP="001D2A18">
            <w:pPr>
              <w:rPr>
                <w:i/>
                <w:sz w:val="22"/>
                <w:szCs w:val="22"/>
                <w:lang w:val="en-US"/>
              </w:rPr>
            </w:pPr>
            <w:r w:rsidRPr="0057486C">
              <w:rPr>
                <w:i/>
                <w:sz w:val="22"/>
                <w:szCs w:val="22"/>
                <w:lang w:val="en-US"/>
              </w:rPr>
              <w:t>N</w:t>
            </w:r>
            <w:r w:rsidRPr="0057486C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Merge/>
          </w:tcPr>
          <w:p w:rsidR="00B3730F" w:rsidRPr="0057486C" w:rsidRDefault="00B3730F" w:rsidP="001D2A18">
            <w:pPr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3730F" w:rsidRPr="0057486C" w:rsidRDefault="00B3730F" w:rsidP="001D2A18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7486C">
              <w:rPr>
                <w:i/>
                <w:sz w:val="22"/>
                <w:szCs w:val="22"/>
                <w:lang w:val="en-US"/>
              </w:rPr>
              <w:t>0.012</w:t>
            </w:r>
          </w:p>
        </w:tc>
      </w:tr>
    </w:tbl>
    <w:p w:rsidR="00B3730F" w:rsidRPr="0057486C" w:rsidRDefault="00B3730F" w:rsidP="00B3730F">
      <w:pPr>
        <w:pStyle w:val="ab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57486C">
        <w:rPr>
          <w:rFonts w:ascii="Times New Roman" w:hAnsi="Times New Roman" w:cs="Times New Roman"/>
          <w:sz w:val="22"/>
          <w:szCs w:val="22"/>
        </w:rPr>
        <w:t xml:space="preserve">Документация. </w:t>
      </w:r>
    </w:p>
    <w:p w:rsidR="00B3730F" w:rsidRPr="0057486C" w:rsidRDefault="00B3730F" w:rsidP="00B3730F">
      <w:pPr>
        <w:ind w:left="540"/>
        <w:jc w:val="both"/>
        <w:rPr>
          <w:sz w:val="22"/>
          <w:szCs w:val="22"/>
        </w:rPr>
      </w:pPr>
      <w:r w:rsidRPr="0057486C">
        <w:rPr>
          <w:sz w:val="22"/>
          <w:szCs w:val="22"/>
        </w:rPr>
        <w:lastRenderedPageBreak/>
        <w:t>Согласно п.5.5. ГОСТ 10692 каждая партия стальных труб должна сопровождаться документом о качестве, содержащим: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товарный знак или наименование, или товарный знак и наименование предприятия-изготовителя;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наименование предприятия-потребителя;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номер заказа;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дату выписки документа о качестве;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обозначение стандарта или НТД;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размер труб;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марку стали;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номер плавки (при поплавочной поставке) или партии;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химический состав труб (для группы В);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массу партии;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общую длину труб и по требованию количество труб в штуках;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результаты всех видов испытаний;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отметки об отгрузке труб разных размеров, если это оговорено в НТД;</w:t>
      </w:r>
    </w:p>
    <w:p w:rsidR="00B3730F" w:rsidRPr="0057486C" w:rsidRDefault="00B3730F" w:rsidP="00B3730F">
      <w:pPr>
        <w:autoSpaceDE w:val="0"/>
        <w:autoSpaceDN w:val="0"/>
        <w:adjustRightInd w:val="0"/>
        <w:ind w:left="180" w:firstLine="360"/>
        <w:jc w:val="both"/>
        <w:rPr>
          <w:sz w:val="22"/>
          <w:szCs w:val="22"/>
        </w:rPr>
      </w:pPr>
      <w:r w:rsidRPr="0057486C">
        <w:rPr>
          <w:sz w:val="22"/>
          <w:szCs w:val="22"/>
        </w:rPr>
        <w:t>штамп технического контроля.</w:t>
      </w:r>
    </w:p>
    <w:p w:rsidR="00B3730F" w:rsidRPr="0057486C" w:rsidRDefault="00B3730F" w:rsidP="00B3730F">
      <w:pPr>
        <w:jc w:val="both"/>
        <w:rPr>
          <w:snapToGrid w:val="0"/>
          <w:sz w:val="22"/>
          <w:szCs w:val="22"/>
        </w:rPr>
      </w:pPr>
      <w:r w:rsidRPr="0057486C">
        <w:rPr>
          <w:snapToGrid w:val="0"/>
          <w:sz w:val="22"/>
          <w:szCs w:val="22"/>
        </w:rPr>
        <w:t xml:space="preserve">Настоящая Спецификация является неотъемлемой частью вышеуказанного договора поставки. </w:t>
      </w:r>
    </w:p>
    <w:p w:rsidR="00B3730F" w:rsidRPr="0057486C" w:rsidRDefault="00B3730F" w:rsidP="00B3730F">
      <w:pPr>
        <w:ind w:firstLine="567"/>
        <w:jc w:val="both"/>
        <w:rPr>
          <w:snapToGrid w:val="0"/>
          <w:sz w:val="22"/>
          <w:szCs w:val="22"/>
        </w:rPr>
      </w:pPr>
      <w:r w:rsidRPr="0057486C">
        <w:rPr>
          <w:snapToGrid w:val="0"/>
          <w:sz w:val="22"/>
          <w:szCs w:val="22"/>
        </w:rPr>
        <w:t>Во всем ином, что не предусмотрено настоящей Спецификацией, Стороны руководствуются договором поставки № ______ от «__» _______________ 20 __ г.</w:t>
      </w:r>
    </w:p>
    <w:p w:rsidR="000F289B" w:rsidRDefault="000F289B" w:rsidP="00B3730F">
      <w:pPr>
        <w:jc w:val="center"/>
        <w:rPr>
          <w:snapToGrid w:val="0"/>
        </w:rPr>
      </w:pPr>
    </w:p>
    <w:p w:rsidR="00B3730F" w:rsidRPr="0057486C" w:rsidRDefault="00B3730F" w:rsidP="00B3730F">
      <w:pPr>
        <w:jc w:val="center"/>
        <w:rPr>
          <w:snapToGrid w:val="0"/>
        </w:rPr>
      </w:pPr>
      <w:r w:rsidRPr="0057486C">
        <w:rPr>
          <w:snapToGrid w:val="0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4676"/>
      </w:tblGrid>
      <w:tr w:rsidR="00B3730F" w:rsidRPr="0057486C" w:rsidTr="001D2A18">
        <w:trPr>
          <w:trHeight w:val="70"/>
        </w:trPr>
        <w:tc>
          <w:tcPr>
            <w:tcW w:w="4896" w:type="dxa"/>
          </w:tcPr>
          <w:p w:rsidR="00B3730F" w:rsidRPr="0057486C" w:rsidRDefault="00B3730F" w:rsidP="001D2A18">
            <w:pPr>
              <w:pStyle w:val="a6"/>
              <w:jc w:val="center"/>
            </w:pPr>
            <w:r w:rsidRPr="0057486C">
              <w:t>Покупатель:</w:t>
            </w:r>
          </w:p>
        </w:tc>
        <w:tc>
          <w:tcPr>
            <w:tcW w:w="4896" w:type="dxa"/>
          </w:tcPr>
          <w:p w:rsidR="00B3730F" w:rsidRPr="0057486C" w:rsidRDefault="00B3730F" w:rsidP="001D2A18">
            <w:pPr>
              <w:jc w:val="center"/>
            </w:pPr>
            <w:r w:rsidRPr="0057486C">
              <w:t>Поставщик:</w:t>
            </w:r>
          </w:p>
        </w:tc>
      </w:tr>
    </w:tbl>
    <w:p w:rsidR="00B3730F" w:rsidRPr="0057486C" w:rsidRDefault="00B3730F" w:rsidP="00B3730F">
      <w:pPr>
        <w:suppressAutoHyphens w:val="0"/>
        <w:jc w:val="center"/>
        <w:rPr>
          <w:sz w:val="28"/>
          <w:lang w:eastAsia="en-US"/>
        </w:rPr>
      </w:pPr>
    </w:p>
    <w:bookmarkEnd w:id="5"/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5"/>
      </w:tblGrid>
      <w:tr w:rsidR="00041D1E" w:rsidRPr="00321151" w:rsidTr="001D2A18">
        <w:trPr>
          <w:trHeight w:val="664"/>
        </w:trPr>
        <w:tc>
          <w:tcPr>
            <w:tcW w:w="4820" w:type="dxa"/>
          </w:tcPr>
          <w:p w:rsidR="00041D1E" w:rsidRPr="00321151" w:rsidRDefault="00041D1E" w:rsidP="001D2A18">
            <w:pPr>
              <w:jc w:val="both"/>
            </w:pPr>
          </w:p>
          <w:p w:rsidR="00041D1E" w:rsidRPr="00321151" w:rsidRDefault="00041D1E" w:rsidP="001D2A18">
            <w:pPr>
              <w:jc w:val="both"/>
            </w:pPr>
            <w:r w:rsidRPr="00321151">
              <w:t>_____________________ /</w:t>
            </w:r>
            <w:proofErr w:type="spellStart"/>
            <w:r w:rsidRPr="00321151">
              <w:t>Ю.И.Юрков</w:t>
            </w:r>
            <w:proofErr w:type="spellEnd"/>
            <w:r w:rsidRPr="00321151">
              <w:t>/</w:t>
            </w:r>
          </w:p>
          <w:p w:rsidR="00041D1E" w:rsidRPr="00321151" w:rsidRDefault="00041D1E" w:rsidP="001D2A18">
            <w:pPr>
              <w:ind w:firstLine="709"/>
              <w:jc w:val="both"/>
            </w:pPr>
            <w:r w:rsidRPr="00321151">
              <w:t>М.П.</w:t>
            </w:r>
          </w:p>
        </w:tc>
        <w:tc>
          <w:tcPr>
            <w:tcW w:w="4815" w:type="dxa"/>
          </w:tcPr>
          <w:p w:rsidR="00041D1E" w:rsidRPr="00321151" w:rsidRDefault="00041D1E" w:rsidP="001D2A18">
            <w:pPr>
              <w:jc w:val="both"/>
            </w:pPr>
          </w:p>
          <w:p w:rsidR="00041D1E" w:rsidRPr="00321151" w:rsidRDefault="00041D1E" w:rsidP="001D2A18">
            <w:pPr>
              <w:jc w:val="both"/>
            </w:pPr>
            <w:r w:rsidRPr="00321151">
              <w:t>_____________________ /                           /</w:t>
            </w:r>
          </w:p>
          <w:p w:rsidR="00041D1E" w:rsidRPr="00321151" w:rsidRDefault="00041D1E" w:rsidP="001D2A18">
            <w:pPr>
              <w:ind w:firstLine="709"/>
              <w:jc w:val="both"/>
            </w:pPr>
            <w:r w:rsidRPr="00321151">
              <w:t>М.П.</w:t>
            </w:r>
          </w:p>
        </w:tc>
      </w:tr>
    </w:tbl>
    <w:p w:rsidR="00CC3E28" w:rsidRDefault="00CC3E28"/>
    <w:sectPr w:rsidR="00CC3E28" w:rsidSect="00DE7DB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649D6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957"/>
        </w:tabs>
      </w:pPr>
      <w:rPr>
        <w:rFonts w:ascii="Times New Roman" w:hAnsi="Times New Roman"/>
        <w:b w:val="0"/>
        <w:i w:val="0"/>
        <w:color w:val="auto"/>
        <w:spacing w:val="0"/>
        <w:position w:val="0"/>
        <w:sz w:val="26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72"/>
        </w:tabs>
      </w:pPr>
    </w:lvl>
    <w:lvl w:ilvl="3">
      <w:start w:val="1"/>
      <w:numFmt w:val="decimal"/>
      <w:lvlText w:val="%1.%2.%3.%4"/>
      <w:lvlJc w:val="left"/>
      <w:pPr>
        <w:tabs>
          <w:tab w:val="num" w:pos="616"/>
        </w:tabs>
      </w:pPr>
    </w:lvl>
    <w:lvl w:ilvl="4">
      <w:start w:val="1"/>
      <w:numFmt w:val="decimal"/>
      <w:lvlText w:val="%1.%2.%3.%4.%5"/>
      <w:lvlJc w:val="left"/>
      <w:pPr>
        <w:tabs>
          <w:tab w:val="num" w:pos="760"/>
        </w:tabs>
      </w:pPr>
    </w:lvl>
    <w:lvl w:ilvl="5">
      <w:start w:val="1"/>
      <w:numFmt w:val="decimal"/>
      <w:lvlText w:val="%1.%2.%3.%4.%5.%6"/>
      <w:lvlJc w:val="left"/>
      <w:pPr>
        <w:tabs>
          <w:tab w:val="num" w:pos="904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48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192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336"/>
        </w:tabs>
      </w:pPr>
    </w:lvl>
  </w:abstractNum>
  <w:abstractNum w:abstractNumId="1" w15:restartNumberingAfterBreak="0">
    <w:nsid w:val="445D66CA"/>
    <w:multiLevelType w:val="hybridMultilevel"/>
    <w:tmpl w:val="A0E637F6"/>
    <w:lvl w:ilvl="0" w:tplc="C4BCE0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F9809AA"/>
    <w:multiLevelType w:val="hybridMultilevel"/>
    <w:tmpl w:val="88C42E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0F"/>
    <w:rsid w:val="00041D1E"/>
    <w:rsid w:val="000925D1"/>
    <w:rsid w:val="000F289B"/>
    <w:rsid w:val="00134588"/>
    <w:rsid w:val="00152FDA"/>
    <w:rsid w:val="002066EF"/>
    <w:rsid w:val="00321151"/>
    <w:rsid w:val="003E28E6"/>
    <w:rsid w:val="004E6A8B"/>
    <w:rsid w:val="005356FA"/>
    <w:rsid w:val="006C73D7"/>
    <w:rsid w:val="007F77CC"/>
    <w:rsid w:val="008B74A4"/>
    <w:rsid w:val="00944DF9"/>
    <w:rsid w:val="00B3730F"/>
    <w:rsid w:val="00CC3E28"/>
    <w:rsid w:val="00D71BD4"/>
    <w:rsid w:val="00DE7DBD"/>
    <w:rsid w:val="00F13224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822A-A2DC-4A79-92D5-16242D0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37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,Document Header1,H1,Заголовок параграфа (1.),Введение...,Б1,Heading 1iz,Б11,Заголовок 1 Знак2 Знак,Заголовок 1 Знак1 Знак Знак"/>
    <w:basedOn w:val="a2"/>
    <w:next w:val="a2"/>
    <w:link w:val="10"/>
    <w:qFormat/>
    <w:rsid w:val="00B3730F"/>
    <w:pPr>
      <w:keepNext/>
      <w:keepLines/>
      <w:tabs>
        <w:tab w:val="num" w:pos="0"/>
      </w:tabs>
      <w:spacing w:before="240" w:after="120"/>
      <w:jc w:val="both"/>
      <w:outlineLvl w:val="0"/>
    </w:pPr>
    <w:rPr>
      <w:b/>
      <w:szCs w:val="20"/>
    </w:rPr>
  </w:style>
  <w:style w:type="paragraph" w:styleId="2">
    <w:name w:val="heading 2"/>
    <w:aliases w:val="OG Heading 2,Загол2,Çàãîë2,1.1. Caaieiaie 2,1.1. Заголовок 2,Caaie2,Caaieiaie 2 Ciae,Заголовок 2 Знак2,Заголовок 2 Знак1 Знак,Заголовок 2 Знак Знак Знак,Заголовок 2 Знак Знак1,Заголовок 2 Знак3"/>
    <w:basedOn w:val="a2"/>
    <w:next w:val="a2"/>
    <w:link w:val="21"/>
    <w:qFormat/>
    <w:rsid w:val="00B3730F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120" w:after="120"/>
      <w:outlineLvl w:val="1"/>
    </w:pPr>
    <w:rPr>
      <w:bCs/>
      <w:color w:val="000000"/>
      <w:szCs w:val="45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,Document Header1 Знак,H1 Знак,Заголовок параграфа (1.) Знак,Введение... Знак,Б1 Знак,Heading 1iz Знак,Б11 Знак"/>
    <w:basedOn w:val="a3"/>
    <w:link w:val="1"/>
    <w:rsid w:val="00B3730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3"/>
    <w:uiPriority w:val="9"/>
    <w:semiHidden/>
    <w:rsid w:val="00B373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21">
    <w:name w:val="Заголовок 2 Знак1"/>
    <w:aliases w:val="OG Heading 2 Знак,Загол2 Знак,Çàãîë2 Знак,1.1. Caaieiaie 2 Знак,1.1. Заголовок 2 Знак,Caaie2 Знак,Caaieiaie 2 Ciae Знак,Заголовок 2 Знак2 Знак,Заголовок 2 Знак1 Знак Знак,Заголовок 2 Знак Знак Знак Знак,Заголовок 2 Знак Знак1 Знак"/>
    <w:link w:val="2"/>
    <w:locked/>
    <w:rsid w:val="00B3730F"/>
    <w:rPr>
      <w:rFonts w:ascii="Times New Roman" w:eastAsia="Times New Roman" w:hAnsi="Times New Roman" w:cs="Times New Roman"/>
      <w:bCs/>
      <w:color w:val="000000"/>
      <w:sz w:val="24"/>
      <w:szCs w:val="45"/>
      <w:shd w:val="clear" w:color="auto" w:fill="FFFFFF"/>
      <w:lang w:val="x-none" w:eastAsia="ar-SA"/>
    </w:rPr>
  </w:style>
  <w:style w:type="paragraph" w:styleId="a6">
    <w:name w:val="Body Text"/>
    <w:aliases w:val="body text,отчет_нормаль,Основной текст Знак Знак Знак Знак Знак,Основной текст Знак Знак Знак Знак,Знак Знак Знак,Основной текст1,Основной текст1 Знак Знак,Основной текст Знак1 Знак,Основной текст Знак Знак Знак,bt,b,Body"/>
    <w:basedOn w:val="a2"/>
    <w:link w:val="a7"/>
    <w:rsid w:val="00B3730F"/>
    <w:pPr>
      <w:spacing w:after="120"/>
    </w:pPr>
  </w:style>
  <w:style w:type="character" w:customStyle="1" w:styleId="a7">
    <w:name w:val="Основной текст Знак"/>
    <w:aliases w:val="body text Знак,отчет_нормаль Знак,Основной текст Знак Знак Знак Знак Знак Знак,Основной текст Знак Знак Знак Знак Знак1,Знак Знак Знак Знак,Основной текст1 Знак,Основной текст1 Знак Знак Знак,Основной текст Знак1 Знак Знак,bt Знак"/>
    <w:basedOn w:val="a3"/>
    <w:link w:val="a6"/>
    <w:rsid w:val="00B373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2"/>
    <w:rsid w:val="00B3730F"/>
    <w:pPr>
      <w:widowControl w:val="0"/>
      <w:suppressAutoHyphens w:val="0"/>
      <w:autoSpaceDE w:val="0"/>
      <w:autoSpaceDN w:val="0"/>
      <w:adjustRightInd w:val="0"/>
      <w:spacing w:line="275" w:lineRule="exact"/>
      <w:ind w:firstLine="691"/>
      <w:jc w:val="both"/>
    </w:pPr>
    <w:rPr>
      <w:lang w:eastAsia="ru-RU"/>
    </w:rPr>
  </w:style>
  <w:style w:type="character" w:customStyle="1" w:styleId="FontStyle13">
    <w:name w:val="Font Style13"/>
    <w:rsid w:val="00B3730F"/>
    <w:rPr>
      <w:rFonts w:ascii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2"/>
    <w:next w:val="a2"/>
    <w:rsid w:val="00B3730F"/>
    <w:pPr>
      <w:suppressAutoHyphens w:val="0"/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paragraph" w:customStyle="1" w:styleId="a9">
    <w:name w:val="Таблица шапка"/>
    <w:basedOn w:val="a2"/>
    <w:rsid w:val="00B3730F"/>
    <w:pPr>
      <w:keepNext/>
      <w:widowControl w:val="0"/>
      <w:spacing w:before="40" w:after="40"/>
      <w:ind w:left="57" w:right="57"/>
    </w:pPr>
    <w:rPr>
      <w:rFonts w:eastAsia="Droid Sans Fallback" w:cs="Lohit Hindi"/>
      <w:kern w:val="1"/>
      <w:sz w:val="22"/>
      <w:szCs w:val="20"/>
      <w:lang w:eastAsia="zh-CN" w:bidi="hi-IN"/>
    </w:rPr>
  </w:style>
  <w:style w:type="paragraph" w:customStyle="1" w:styleId="aa">
    <w:name w:val="Таблица текст"/>
    <w:basedOn w:val="a2"/>
    <w:rsid w:val="00B3730F"/>
    <w:pPr>
      <w:suppressAutoHyphens w:val="0"/>
      <w:spacing w:before="40" w:after="40"/>
      <w:ind w:left="57" w:right="57"/>
    </w:pPr>
    <w:rPr>
      <w:snapToGrid w:val="0"/>
      <w:szCs w:val="20"/>
      <w:lang w:eastAsia="ru-RU"/>
    </w:rPr>
  </w:style>
  <w:style w:type="paragraph" w:styleId="ab">
    <w:name w:val="List Paragraph"/>
    <w:basedOn w:val="a2"/>
    <w:uiPriority w:val="34"/>
    <w:qFormat/>
    <w:rsid w:val="00B3730F"/>
    <w:pPr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a">
    <w:name w:val="Пункт"/>
    <w:basedOn w:val="a2"/>
    <w:link w:val="11"/>
    <w:rsid w:val="00B3730F"/>
    <w:pPr>
      <w:numPr>
        <w:ilvl w:val="2"/>
        <w:numId w:val="2"/>
      </w:numPr>
      <w:suppressAutoHyphens w:val="0"/>
      <w:spacing w:line="360" w:lineRule="auto"/>
      <w:jc w:val="both"/>
    </w:pPr>
    <w:rPr>
      <w:sz w:val="28"/>
      <w:szCs w:val="20"/>
      <w:lang w:val="x-none"/>
    </w:rPr>
  </w:style>
  <w:style w:type="paragraph" w:customStyle="1" w:styleId="a0">
    <w:name w:val="Подпункт"/>
    <w:basedOn w:val="a"/>
    <w:rsid w:val="00B3730F"/>
    <w:pPr>
      <w:numPr>
        <w:ilvl w:val="3"/>
      </w:numPr>
      <w:tabs>
        <w:tab w:val="clear" w:pos="4581"/>
        <w:tab w:val="num" w:pos="360"/>
        <w:tab w:val="num" w:pos="616"/>
      </w:tabs>
    </w:pPr>
  </w:style>
  <w:style w:type="paragraph" w:customStyle="1" w:styleId="a1">
    <w:name w:val="Подподпункт"/>
    <w:basedOn w:val="a0"/>
    <w:rsid w:val="00B3730F"/>
    <w:pPr>
      <w:numPr>
        <w:ilvl w:val="4"/>
      </w:numPr>
      <w:tabs>
        <w:tab w:val="clear" w:pos="5301"/>
        <w:tab w:val="num" w:pos="360"/>
        <w:tab w:val="num" w:pos="616"/>
        <w:tab w:val="num" w:pos="760"/>
      </w:tabs>
    </w:pPr>
  </w:style>
  <w:style w:type="paragraph" w:customStyle="1" w:styleId="ac">
    <w:name w:val="Пункт б/н"/>
    <w:basedOn w:val="a2"/>
    <w:rsid w:val="00B3730F"/>
    <w:pPr>
      <w:tabs>
        <w:tab w:val="left" w:pos="1134"/>
      </w:tabs>
      <w:suppressAutoHyphens w:val="0"/>
      <w:spacing w:line="360" w:lineRule="auto"/>
      <w:ind w:firstLine="567"/>
      <w:jc w:val="both"/>
    </w:pPr>
    <w:rPr>
      <w:snapToGrid w:val="0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B3730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11pt">
    <w:name w:val="Обычный + 11 pt"/>
    <w:basedOn w:val="a2"/>
    <w:rsid w:val="00B3730F"/>
    <w:pPr>
      <w:suppressAutoHyphens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2015-06-05T09:24:00Z</dcterms:created>
  <dcterms:modified xsi:type="dcterms:W3CDTF">2015-10-14T07:13:00Z</dcterms:modified>
</cp:coreProperties>
</file>