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«_____» ____________2015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431" w:tblpY="134"/>
        <w:tblW w:w="9837" w:type="dxa"/>
        <w:tblLook w:val="04A0" w:firstRow="1" w:lastRow="0" w:firstColumn="1" w:lastColumn="0" w:noHBand="0" w:noVBand="1"/>
      </w:tblPr>
      <w:tblGrid>
        <w:gridCol w:w="9837"/>
      </w:tblGrid>
      <w:tr w:rsidR="00A550F0" w:rsidRPr="00A550F0" w:rsidTr="00A550F0">
        <w:trPr>
          <w:trHeight w:val="1750"/>
        </w:trPr>
        <w:tc>
          <w:tcPr>
            <w:tcW w:w="9837" w:type="dxa"/>
            <w:shd w:val="clear" w:color="auto" w:fill="auto"/>
          </w:tcPr>
          <w:p w:rsidR="00A550F0" w:rsidRPr="00A550F0" w:rsidRDefault="00A550F0" w:rsidP="00A550F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sidRPr="00A550F0">
              <w:rPr>
                <w:rFonts w:ascii="Times New Roman" w:eastAsia="Times New Roman" w:hAnsi="Times New Roman"/>
                <w:b/>
                <w:bCs/>
                <w:color w:val="000000"/>
                <w:spacing w:val="1"/>
                <w:sz w:val="24"/>
                <w:szCs w:val="24"/>
                <w:lang w:eastAsia="ar-SA"/>
              </w:rPr>
              <w:t xml:space="preserve">                                                   ДОКУМЕНТАЦИЯ</w:t>
            </w: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A550F0" w:rsidRDefault="00A550F0" w:rsidP="00A550F0">
            <w:pPr>
              <w:shd w:val="clear" w:color="auto" w:fill="FFFFFF"/>
              <w:suppressAutoHyphens/>
              <w:spacing w:after="0" w:line="240" w:lineRule="auto"/>
              <w:jc w:val="center"/>
              <w:rPr>
                <w:rFonts w:ascii="Times New Roman" w:eastAsia="Times New Roman" w:hAnsi="Times New Roman"/>
                <w:b/>
                <w:sz w:val="28"/>
                <w:szCs w:val="28"/>
                <w:lang w:eastAsia="ru-RU"/>
              </w:rPr>
            </w:pPr>
            <w:r w:rsidRPr="00A550F0">
              <w:rPr>
                <w:rFonts w:ascii="Times New Roman" w:eastAsia="Times New Roman" w:hAnsi="Times New Roman"/>
                <w:b/>
                <w:sz w:val="28"/>
                <w:szCs w:val="28"/>
                <w:lang w:eastAsia="ar-SA"/>
              </w:rPr>
              <w:t xml:space="preserve">  запроса предложений на </w:t>
            </w:r>
            <w:r w:rsidRPr="00A550F0">
              <w:rPr>
                <w:rFonts w:ascii="Times New Roman" w:eastAsia="Times New Roman" w:hAnsi="Times New Roman"/>
                <w:b/>
                <w:sz w:val="28"/>
                <w:szCs w:val="28"/>
                <w:lang w:eastAsia="ru-RU"/>
              </w:rPr>
              <w:t xml:space="preserve">заключение договора </w:t>
            </w:r>
          </w:p>
          <w:p w:rsidR="00AC43F2" w:rsidRDefault="00AC43F2" w:rsidP="00A550F0">
            <w:pPr>
              <w:suppressAutoHyphens/>
              <w:spacing w:after="0" w:line="240" w:lineRule="auto"/>
              <w:ind w:firstLine="601"/>
              <w:jc w:val="center"/>
              <w:outlineLvl w:val="0"/>
              <w:rPr>
                <w:rFonts w:ascii="Times New Roman" w:eastAsia="Times New Roman" w:hAnsi="Times New Roman"/>
                <w:b/>
                <w:sz w:val="28"/>
                <w:szCs w:val="28"/>
                <w:lang w:eastAsia="ar-SA"/>
              </w:rPr>
            </w:pPr>
            <w:r w:rsidRPr="00AC43F2">
              <w:rPr>
                <w:rFonts w:ascii="Times New Roman" w:eastAsia="Times New Roman" w:hAnsi="Times New Roman"/>
                <w:b/>
                <w:sz w:val="28"/>
                <w:szCs w:val="28"/>
                <w:lang w:eastAsia="ar-SA"/>
              </w:rPr>
              <w:t xml:space="preserve">страхования гражданской ответственности владельца опасного </w:t>
            </w:r>
          </w:p>
          <w:p w:rsidR="00A550F0" w:rsidRPr="00A550F0" w:rsidRDefault="00AC43F2" w:rsidP="00A550F0">
            <w:pPr>
              <w:suppressAutoHyphens/>
              <w:spacing w:after="0" w:line="240" w:lineRule="auto"/>
              <w:ind w:firstLine="601"/>
              <w:jc w:val="center"/>
              <w:outlineLvl w:val="0"/>
              <w:rPr>
                <w:rFonts w:ascii="Times New Roman" w:eastAsia="Times New Roman" w:hAnsi="Times New Roman"/>
                <w:b/>
                <w:sz w:val="28"/>
                <w:szCs w:val="28"/>
                <w:lang w:eastAsia="ar-SA"/>
              </w:rPr>
            </w:pPr>
            <w:r w:rsidRPr="00AC43F2">
              <w:rPr>
                <w:rFonts w:ascii="Times New Roman" w:eastAsia="Times New Roman" w:hAnsi="Times New Roman"/>
                <w:b/>
                <w:sz w:val="28"/>
                <w:szCs w:val="28"/>
                <w:lang w:eastAsia="ar-SA"/>
              </w:rPr>
              <w:t>производственного объекта «Склад сырьевой серной кислоты»</w:t>
            </w:r>
          </w:p>
          <w:p w:rsidR="00A550F0" w:rsidRPr="00A550F0" w:rsidRDefault="00A550F0" w:rsidP="00A550F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C43F2" w:rsidRPr="00A550F0" w:rsidRDefault="00AC43F2"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A550F0" w:rsidP="00A550F0">
      <w:pPr>
        <w:suppressAutoHyphens/>
        <w:spacing w:after="0" w:line="360" w:lineRule="auto"/>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 _____________2015 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373E74" w:rsidRDefault="00373E74"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373E74" w:rsidRDefault="00373E74"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D06216"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Pr>
          <w:rFonts w:ascii="Times New Roman" w:eastAsia="Times New Roman" w:hAnsi="Times New Roman"/>
          <w:noProof/>
          <w:sz w:val="24"/>
          <w:szCs w:val="24"/>
          <w:lang w:eastAsia="ru-RU"/>
        </w:rPr>
        <w:pict>
          <v:line id="Прямая соединительная линия 3" o:spid="_x0000_s1026" style="position:absolute;left:0;text-align:left;z-index:251659264;visibility:visible;mso-wrap-distance-top:-3e-5mm;mso-wrap-distance-bottom:-3e-5mm"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w:r>
      <w:r w:rsidR="00A550F0" w:rsidRPr="00A550F0">
        <w:rPr>
          <w:rFonts w:ascii="Times New Roman" w:eastAsia="Times New Roman" w:hAnsi="Times New Roman"/>
          <w:color w:val="000000"/>
          <w:spacing w:val="-1"/>
          <w:sz w:val="24"/>
          <w:szCs w:val="24"/>
          <w:lang w:eastAsia="ar-SA"/>
        </w:rPr>
        <w:t>2015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предложений</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9493" w:type="dxa"/>
        <w:tblLayout w:type="fixed"/>
        <w:tblLook w:val="04A0" w:firstRow="1" w:lastRow="0" w:firstColumn="1" w:lastColumn="0" w:noHBand="0" w:noVBand="1"/>
      </w:tblPr>
      <w:tblGrid>
        <w:gridCol w:w="704"/>
        <w:gridCol w:w="8789"/>
      </w:tblGrid>
      <w:tr w:rsidR="007B6E1C" w:rsidRPr="007B6E1C" w:rsidTr="00373E74">
        <w:tc>
          <w:tcPr>
            <w:tcW w:w="9493" w:type="dxa"/>
            <w:gridSpan w:val="2"/>
          </w:tcPr>
          <w:p w:rsidR="007B6E1C" w:rsidRPr="007B6E1C" w:rsidRDefault="007B6E1C" w:rsidP="00AC43F2">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4330B8">
              <w:rPr>
                <w:rFonts w:ascii="Times New Roman" w:hAnsi="Times New Roman"/>
                <w:b/>
                <w:sz w:val="24"/>
                <w:szCs w:val="24"/>
              </w:rPr>
              <w:t xml:space="preserve"> </w:t>
            </w:r>
            <w:r w:rsidR="00AC43F2" w:rsidRPr="00373E74">
              <w:rPr>
                <w:rFonts w:ascii="Times New Roman" w:hAnsi="Times New Roman"/>
                <w:b/>
                <w:i/>
                <w:sz w:val="24"/>
                <w:szCs w:val="24"/>
              </w:rPr>
              <w:t>Страхование гражданской ответственности владельца опасного производственного объекта «Склад сырьевой серной кислоты»</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AC43F2"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4330B8">
              <w:rPr>
                <w:rFonts w:ascii="Times New Roman" w:hAnsi="Times New Roman"/>
                <w:sz w:val="24"/>
                <w:szCs w:val="24"/>
              </w:rPr>
              <w:t xml:space="preserve"> </w:t>
            </w:r>
            <w:r w:rsidR="00A423BD">
              <w:rPr>
                <w:rFonts w:ascii="Times New Roman" w:eastAsia="Times New Roman" w:hAnsi="Times New Roman"/>
                <w:b/>
                <w:spacing w:val="3"/>
                <w:sz w:val="24"/>
                <w:szCs w:val="24"/>
                <w:lang w:eastAsia="ar-SA"/>
              </w:rPr>
              <w:t>Части</w:t>
            </w:r>
            <w:r w:rsidR="00A423BD" w:rsidRPr="00A51CA0">
              <w:rPr>
                <w:rFonts w:ascii="Times New Roman" w:eastAsia="Times New Roman" w:hAnsi="Times New Roman"/>
                <w:b/>
                <w:spacing w:val="3"/>
                <w:sz w:val="24"/>
                <w:szCs w:val="24"/>
                <w:lang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4330B8">
              <w:rPr>
                <w:rFonts w:ascii="Times New Roman" w:hAnsi="Times New Roman"/>
                <w:b/>
                <w:sz w:val="24"/>
                <w:szCs w:val="24"/>
              </w:rPr>
              <w:t xml:space="preserve"> </w:t>
            </w:r>
            <w:r w:rsidR="00A423BD">
              <w:rPr>
                <w:rFonts w:ascii="Times New Roman" w:hAnsi="Times New Roman"/>
                <w:sz w:val="24"/>
                <w:szCs w:val="24"/>
              </w:rPr>
              <w:t>данной документации запроса предложений.</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предложений,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Сведения, которые содержатся в заявке на участие в запросе предложений,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предложений,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предложений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предложений, поданная участником размещения заказа в письменной форме, оформляется следующим образом. Все листы заявки на участие в запросе предложений должны быть прошиты в один том и пронумерованы. Заявка на участие в запросе предложений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поданы от имени участника размещения заказа, а также подтверждает подлинность и достоверность представленных в составе заявки на </w:t>
            </w:r>
            <w:r w:rsidRPr="002B6846">
              <w:rPr>
                <w:rFonts w:ascii="Times New Roman" w:hAnsi="Times New Roman"/>
                <w:sz w:val="24"/>
                <w:szCs w:val="24"/>
              </w:rPr>
              <w:lastRenderedPageBreak/>
              <w:t xml:space="preserve">участие в запросе предложений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При нумерации страниц заявки на участие в запросе предложений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предложений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Представленные в составе заявки на участие в запросе предложений документы не возвращаются участнику размещения заказа.</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789"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AC43F2">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AC43F2" w:rsidRPr="00AC43F2">
              <w:rPr>
                <w:rFonts w:ascii="Times New Roman" w:hAnsi="Times New Roman"/>
                <w:sz w:val="24"/>
                <w:szCs w:val="24"/>
              </w:rPr>
              <w:t>с 01.01.2016 по 31.12.2016г.</w:t>
            </w:r>
          </w:p>
        </w:tc>
      </w:tr>
      <w:tr w:rsidR="007B6E1C" w:rsidRPr="007B6E1C" w:rsidTr="00373E74">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/сведения о цене</w:t>
            </w:r>
            <w:r>
              <w:rPr>
                <w:rFonts w:ascii="Times New Roman" w:hAnsi="Times New Roman"/>
                <w:b/>
                <w:sz w:val="24"/>
                <w:szCs w:val="24"/>
              </w:rPr>
              <w:t xml:space="preserve"> единицы товара, работы, услуги</w:t>
            </w:r>
          </w:p>
          <w:p w:rsidR="009E3848" w:rsidRPr="00AC43F2" w:rsidRDefault="00AC43F2" w:rsidP="00AC43F2">
            <w:pPr>
              <w:spacing w:after="0" w:line="240" w:lineRule="auto"/>
              <w:jc w:val="both"/>
              <w:rPr>
                <w:rFonts w:ascii="Times New Roman" w:hAnsi="Times New Roman"/>
                <w:sz w:val="24"/>
                <w:szCs w:val="24"/>
              </w:rPr>
            </w:pPr>
            <w:r w:rsidRPr="00AC43F2">
              <w:rPr>
                <w:rStyle w:val="a6"/>
                <w:rFonts w:eastAsia="Calibri"/>
                <w:color w:val="000000"/>
              </w:rPr>
              <w:t>190 000</w:t>
            </w:r>
            <w:r w:rsidRPr="00AC43F2">
              <w:rPr>
                <w:rStyle w:val="a6"/>
                <w:rFonts w:eastAsia="Calibri"/>
              </w:rPr>
              <w:t xml:space="preserve"> (Сто девяносто тысяч) рублей 00 коп</w:t>
            </w:r>
            <w:r w:rsidRPr="00AC43F2">
              <w:rPr>
                <w:rStyle w:val="a6"/>
                <w:rFonts w:eastAsia="Calibri"/>
                <w:color w:val="000000"/>
              </w:rPr>
              <w:t xml:space="preserve">еек, </w:t>
            </w:r>
            <w:r w:rsidRPr="00AC43F2">
              <w:rPr>
                <w:rFonts w:ascii="Times New Roman" w:hAnsi="Times New Roman"/>
                <w:sz w:val="24"/>
                <w:szCs w:val="24"/>
              </w:rPr>
              <w:t>в том числе НДС 18%.</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D3E3D" w:rsidRPr="009D3E3D" w:rsidRDefault="009E3848" w:rsidP="009D3E3D">
            <w:pPr>
              <w:suppressAutoHyphens/>
              <w:spacing w:after="0" w:line="240" w:lineRule="auto"/>
              <w:ind w:firstLine="601"/>
              <w:jc w:val="both"/>
              <w:rPr>
                <w:rFonts w:ascii="Times New Roman" w:eastAsia="Times New Roman" w:hAnsi="Times New Roman"/>
                <w:sz w:val="24"/>
                <w:szCs w:val="24"/>
                <w:highlight w:val="yellow"/>
                <w:lang w:eastAsia="ar-SA"/>
              </w:rPr>
            </w:pPr>
            <w:r w:rsidRPr="009E3848">
              <w:rPr>
                <w:rFonts w:ascii="Times New Roman" w:eastAsia="Times New Roman" w:hAnsi="Times New Roman"/>
                <w:sz w:val="24"/>
                <w:szCs w:val="24"/>
                <w:lang w:eastAsia="ar-SA"/>
              </w:rPr>
              <w:t xml:space="preserve">Форма оплаты – </w:t>
            </w:r>
            <w:r w:rsidR="009D3E3D" w:rsidRPr="009D3E3D">
              <w:rPr>
                <w:rFonts w:ascii="Times New Roman" w:eastAsia="Times New Roman" w:hAnsi="Times New Roman"/>
                <w:sz w:val="24"/>
                <w:szCs w:val="24"/>
                <w:lang w:eastAsia="ar-SA"/>
              </w:rPr>
              <w:t>безналичный расчет в соответствии с проектом договора. Уплата страховой премии устанавливается в рассрочку четырьмя равными ежеквартальными платежами при условии оплаты каждого очередного взноса не позднее, чем за 30 календарных дней до окончания оплаченного периода.</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E0A15" w:rsidRDefault="000E0A15" w:rsidP="009A5E7A">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sidR="009A5E7A">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9A5E7A" w:rsidRPr="009A5E7A" w:rsidRDefault="009A5E7A" w:rsidP="009A5E7A">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9A5E7A" w:rsidRPr="000E0A15" w:rsidRDefault="009A5E7A" w:rsidP="009A5E7A">
            <w:pPr>
              <w:tabs>
                <w:tab w:val="left" w:pos="1134"/>
              </w:tabs>
              <w:spacing w:after="0" w:line="240" w:lineRule="auto"/>
              <w:ind w:firstLine="317"/>
              <w:contextualSpacing/>
              <w:jc w:val="both"/>
              <w:rPr>
                <w:rFonts w:ascii="Times New Roman" w:hAnsi="Times New Roman"/>
                <w:b/>
                <w:i/>
                <w:sz w:val="24"/>
                <w:szCs w:val="24"/>
              </w:rPr>
            </w:pPr>
            <w:r w:rsidRPr="009A5E7A">
              <w:rPr>
                <w:rFonts w:ascii="Times New Roman" w:hAnsi="Times New Roman"/>
                <w:sz w:val="24"/>
                <w:szCs w:val="24"/>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8.</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Pr="00030443">
              <w:rPr>
                <w:rFonts w:ascii="Times New Roman" w:hAnsi="Times New Roman"/>
                <w:sz w:val="24"/>
                <w:szCs w:val="24"/>
              </w:rPr>
              <w:lastRenderedPageBreak/>
              <w:t xml:space="preserve">Предложение может быть подано по почте, лично, секретарю, в том </w:t>
            </w:r>
            <w:r>
              <w:rPr>
                <w:rFonts w:ascii="Times New Roman" w:hAnsi="Times New Roman"/>
                <w:sz w:val="24"/>
                <w:szCs w:val="24"/>
              </w:rPr>
              <w:t xml:space="preserve">числе и в запечатанном конверте по адресу </w:t>
            </w:r>
            <w:r w:rsidRPr="00030443">
              <w:rPr>
                <w:rFonts w:ascii="Times New Roman" w:hAnsi="Times New Roman"/>
                <w:sz w:val="24"/>
                <w:szCs w:val="24"/>
              </w:rPr>
              <w:t>249038, Калужская область, г. Обнинск, Коммунальный проезд, д.21 АБК 1, каб.315с 8-00 до 16-00, обед с 11-45 до 13-15.</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должны быть поданы не позднее:</w:t>
            </w:r>
          </w:p>
          <w:p w:rsidR="00030443" w:rsidRPr="00900AE9" w:rsidRDefault="00030443" w:rsidP="00A22DDD">
            <w:pPr>
              <w:spacing w:after="0" w:line="240" w:lineRule="auto"/>
              <w:jc w:val="both"/>
              <w:rPr>
                <w:rFonts w:ascii="Times New Roman" w:hAnsi="Times New Roman"/>
                <w:b/>
                <w:sz w:val="24"/>
                <w:szCs w:val="24"/>
              </w:rPr>
            </w:pPr>
            <w:r w:rsidRPr="00030443">
              <w:rPr>
                <w:rFonts w:ascii="Times New Roman" w:hAnsi="Times New Roman"/>
                <w:sz w:val="24"/>
                <w:szCs w:val="24"/>
              </w:rPr>
              <w:t xml:space="preserve">11часов 00минут </w:t>
            </w:r>
            <w:r w:rsidR="00A22DDD">
              <w:rPr>
                <w:rFonts w:ascii="Times New Roman" w:hAnsi="Times New Roman"/>
                <w:b/>
                <w:sz w:val="24"/>
                <w:szCs w:val="24"/>
                <w:highlight w:val="yellow"/>
              </w:rPr>
              <w:t>«30</w:t>
            </w:r>
            <w:r w:rsidRPr="00030443">
              <w:rPr>
                <w:rFonts w:ascii="Times New Roman" w:hAnsi="Times New Roman"/>
                <w:b/>
                <w:sz w:val="24"/>
                <w:szCs w:val="24"/>
                <w:highlight w:val="yellow"/>
              </w:rPr>
              <w:t xml:space="preserve">» </w:t>
            </w:r>
            <w:r w:rsidR="00652537">
              <w:rPr>
                <w:rFonts w:ascii="Times New Roman" w:hAnsi="Times New Roman"/>
                <w:b/>
                <w:sz w:val="24"/>
                <w:szCs w:val="24"/>
                <w:highlight w:val="yellow"/>
              </w:rPr>
              <w:t>но</w:t>
            </w:r>
            <w:r w:rsidRPr="00030443">
              <w:rPr>
                <w:rFonts w:ascii="Times New Roman" w:hAnsi="Times New Roman"/>
                <w:b/>
                <w:sz w:val="24"/>
                <w:szCs w:val="24"/>
                <w:highlight w:val="yellow"/>
              </w:rPr>
              <w:t>ября 2015г.</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7B6E1C" w:rsidRDefault="00C10A9B" w:rsidP="00C10A9B">
            <w:pPr>
              <w:spacing w:after="0" w:line="240" w:lineRule="auto"/>
              <w:jc w:val="both"/>
              <w:rPr>
                <w:rFonts w:ascii="Times New Roman" w:hAnsi="Times New Roman"/>
                <w:sz w:val="24"/>
                <w:szCs w:val="24"/>
              </w:rPr>
            </w:pPr>
            <w:r>
              <w:rPr>
                <w:rFonts w:ascii="Times New Roman" w:hAnsi="Times New Roman"/>
                <w:sz w:val="24"/>
                <w:szCs w:val="24"/>
              </w:rPr>
              <w:t>Участниками закупки могут быть с</w:t>
            </w:r>
            <w:r w:rsidRPr="00C10A9B">
              <w:rPr>
                <w:rFonts w:ascii="Times New Roman" w:hAnsi="Times New Roman"/>
                <w:sz w:val="24"/>
                <w:szCs w:val="24"/>
              </w:rPr>
              <w:t>убъекты малого</w:t>
            </w:r>
            <w:r>
              <w:rPr>
                <w:rFonts w:ascii="Times New Roman" w:hAnsi="Times New Roman"/>
                <w:sz w:val="24"/>
                <w:szCs w:val="24"/>
              </w:rPr>
              <w:t xml:space="preserve"> и среднего предпринимательства.</w:t>
            </w:r>
          </w:p>
          <w:p w:rsidR="002442D9" w:rsidRPr="002442D9" w:rsidRDefault="002442D9" w:rsidP="007F3AD5">
            <w:pPr>
              <w:spacing w:after="0" w:line="240" w:lineRule="auto"/>
              <w:jc w:val="both"/>
              <w:rPr>
                <w:rFonts w:ascii="Times New Roman" w:hAnsi="Times New Roman"/>
                <w:sz w:val="24"/>
                <w:szCs w:val="24"/>
              </w:rPr>
            </w:pPr>
            <w:r w:rsidRPr="002442D9">
              <w:rPr>
                <w:rFonts w:ascii="Times New Roman" w:hAnsi="Times New Roman"/>
                <w:sz w:val="24"/>
                <w:szCs w:val="24"/>
              </w:rPr>
              <w:t>Подтверждающий документ: Декларация о соответствии участника закупки требованиям к субъектам малого</w:t>
            </w:r>
            <w:r>
              <w:rPr>
                <w:rFonts w:ascii="Times New Roman" w:hAnsi="Times New Roman"/>
                <w:sz w:val="24"/>
                <w:szCs w:val="24"/>
              </w:rPr>
              <w:t xml:space="preserve"> и среднего предпринимательства (</w:t>
            </w:r>
            <w:r>
              <w:rPr>
                <w:rFonts w:ascii="Times New Roman" w:eastAsia="Times New Roman" w:hAnsi="Times New Roman"/>
                <w:kern w:val="28"/>
                <w:sz w:val="24"/>
                <w:szCs w:val="24"/>
              </w:rPr>
              <w:t xml:space="preserve">Приложение № </w:t>
            </w:r>
            <w:r w:rsidR="007F3AD5">
              <w:rPr>
                <w:rFonts w:ascii="Times New Roman" w:eastAsia="Times New Roman" w:hAnsi="Times New Roman"/>
                <w:kern w:val="28"/>
                <w:sz w:val="24"/>
                <w:szCs w:val="24"/>
              </w:rPr>
              <w:t>5</w:t>
            </w:r>
            <w:r>
              <w:rPr>
                <w:rFonts w:ascii="Times New Roman" w:eastAsia="Times New Roman" w:hAnsi="Times New Roman"/>
                <w:kern w:val="28"/>
                <w:sz w:val="24"/>
                <w:szCs w:val="24"/>
              </w:rPr>
              <w:t xml:space="preserve"> настоящей документации)</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10.</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Т</w:t>
            </w:r>
            <w:r w:rsidR="007D1336">
              <w:rPr>
                <w:rFonts w:ascii="Times New Roman" w:hAnsi="Times New Roman"/>
                <w:b/>
                <w:sz w:val="24"/>
                <w:szCs w:val="24"/>
              </w:rPr>
              <w:t xml:space="preserve">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sidR="007D1336">
              <w:rPr>
                <w:rFonts w:ascii="Times New Roman" w:hAnsi="Times New Roman"/>
                <w:b/>
                <w:sz w:val="24"/>
                <w:szCs w:val="24"/>
              </w:rPr>
              <w:t>ствия установленным требованиям</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7D1336" w:rsidRDefault="007D1336" w:rsidP="002442D9">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442D9">
              <w:rPr>
                <w:rFonts w:ascii="Times New Roman" w:hAnsi="Times New Roman"/>
                <w:sz w:val="24"/>
                <w:szCs w:val="24"/>
              </w:rPr>
              <w:t>.</w:t>
            </w:r>
          </w:p>
          <w:p w:rsidR="007D1336" w:rsidRPr="007D1336" w:rsidRDefault="007D1336" w:rsidP="007D1336">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7F3AD5" w:rsidRPr="007F3AD5" w:rsidRDefault="007D1336" w:rsidP="007D1336">
            <w:pPr>
              <w:pStyle w:val="a3"/>
              <w:numPr>
                <w:ilvl w:val="0"/>
                <w:numId w:val="2"/>
              </w:numPr>
              <w:spacing w:after="0" w:line="240" w:lineRule="auto"/>
              <w:ind w:left="505" w:firstLine="0"/>
              <w:jc w:val="both"/>
              <w:rPr>
                <w:rFonts w:ascii="Times New Roman" w:hAnsi="Times New Roman"/>
                <w:sz w:val="24"/>
                <w:szCs w:val="24"/>
              </w:rPr>
            </w:pPr>
            <w:r w:rsidRPr="007D1336">
              <w:rPr>
                <w:rFonts w:ascii="Times New Roman" w:hAnsi="Times New Roman"/>
                <w:sz w:val="24"/>
                <w:szCs w:val="24"/>
              </w:rPr>
              <w:t>Опись документов, представляемых для участия в закупке</w:t>
            </w:r>
            <w:r w:rsidR="004330B8">
              <w:rPr>
                <w:rFonts w:ascii="Times New Roman" w:hAnsi="Times New Roman"/>
                <w:sz w:val="24"/>
                <w:szCs w:val="24"/>
              </w:rPr>
              <w:t xml:space="preserve"> </w:t>
            </w:r>
            <w:r w:rsidR="007F3AD5" w:rsidRPr="007421C1">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w:t>
            </w:r>
          </w:p>
          <w:p w:rsidR="007D1336" w:rsidRPr="007F3AD5" w:rsidRDefault="007F3AD5" w:rsidP="007F3AD5">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 1</w:t>
            </w:r>
            <w:r w:rsidRPr="007F3AD5">
              <w:rPr>
                <w:rFonts w:ascii="Times New Roman" w:eastAsia="Times New Roman" w:hAnsi="Times New Roman"/>
                <w:sz w:val="24"/>
                <w:szCs w:val="24"/>
                <w:lang w:eastAsia="ar-SA"/>
              </w:rPr>
              <w:t>)</w:t>
            </w:r>
            <w:r w:rsidR="007D1336" w:rsidRPr="007F3AD5">
              <w:rPr>
                <w:rFonts w:ascii="Times New Roman" w:hAnsi="Times New Roman"/>
                <w:sz w:val="24"/>
                <w:szCs w:val="24"/>
              </w:rPr>
              <w:t>;</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2.</w:t>
            </w:r>
            <w:r w:rsidRPr="007D1336">
              <w:rPr>
                <w:rFonts w:ascii="Times New Roman" w:hAnsi="Times New Roman"/>
                <w:sz w:val="24"/>
                <w:szCs w:val="24"/>
              </w:rPr>
              <w:tab/>
              <w:t>Заявку на участие в закупке</w:t>
            </w:r>
            <w:r w:rsidR="004330B8">
              <w:rPr>
                <w:rFonts w:ascii="Times New Roman" w:hAnsi="Times New Roman"/>
                <w:sz w:val="24"/>
                <w:szCs w:val="24"/>
              </w:rPr>
              <w:t xml:space="preserve"> </w:t>
            </w:r>
            <w:r w:rsidR="007F3AD5" w:rsidRPr="007421C1">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2</w:t>
            </w:r>
            <w:r w:rsidR="007F3AD5" w:rsidRPr="007421C1">
              <w:rPr>
                <w:rFonts w:ascii="Times New Roman" w:eastAsia="Times New Roman" w:hAnsi="Times New Roman"/>
                <w:sz w:val="24"/>
                <w:szCs w:val="24"/>
                <w:lang w:eastAsia="ar-SA"/>
              </w:rPr>
              <w:t>)</w:t>
            </w:r>
            <w:r w:rsidRPr="007D1336">
              <w:rPr>
                <w:rFonts w:ascii="Times New Roman" w:hAnsi="Times New Roman"/>
                <w:sz w:val="24"/>
                <w:szCs w:val="24"/>
              </w:rPr>
              <w:t>;</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3.</w:t>
            </w:r>
            <w:r w:rsidRPr="007D1336">
              <w:rPr>
                <w:rFonts w:ascii="Times New Roman" w:hAnsi="Times New Roman"/>
                <w:sz w:val="24"/>
                <w:szCs w:val="24"/>
              </w:rPr>
              <w:tab/>
              <w:t>Анкету участника размещения заказа</w:t>
            </w:r>
            <w:r w:rsidR="004330B8">
              <w:rPr>
                <w:rFonts w:ascii="Times New Roman" w:hAnsi="Times New Roman"/>
                <w:sz w:val="24"/>
                <w:szCs w:val="24"/>
              </w:rPr>
              <w:t xml:space="preserve"> </w:t>
            </w:r>
            <w:r w:rsidR="007F3AD5" w:rsidRPr="00E6102F">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3)</w:t>
            </w:r>
            <w:r w:rsidRPr="007D1336">
              <w:rPr>
                <w:rFonts w:ascii="Times New Roman" w:hAnsi="Times New Roman"/>
                <w:sz w:val="24"/>
                <w:szCs w:val="24"/>
              </w:rPr>
              <w:t>;</w:t>
            </w:r>
          </w:p>
          <w:p w:rsid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4.</w:t>
            </w:r>
            <w:r w:rsidRPr="007D1336">
              <w:rPr>
                <w:rFonts w:ascii="Times New Roman" w:hAnsi="Times New Roman"/>
                <w:sz w:val="24"/>
                <w:szCs w:val="24"/>
              </w:rPr>
              <w:tab/>
              <w:t>Предложение о цене, качестве оказываемых услуг и квалификации участника закупки</w:t>
            </w:r>
            <w:r w:rsidR="004330B8">
              <w:rPr>
                <w:rFonts w:ascii="Times New Roman" w:hAnsi="Times New Roman"/>
                <w:sz w:val="24"/>
                <w:szCs w:val="24"/>
              </w:rPr>
              <w:t xml:space="preserve"> </w:t>
            </w:r>
            <w:r w:rsidR="007F3AD5" w:rsidRPr="00E6102F">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4)</w:t>
            </w:r>
            <w:r w:rsidRPr="007D1336">
              <w:rPr>
                <w:rFonts w:ascii="Times New Roman" w:hAnsi="Times New Roman"/>
                <w:sz w:val="24"/>
                <w:szCs w:val="24"/>
              </w:rPr>
              <w:t xml:space="preserve">; </w:t>
            </w:r>
          </w:p>
          <w:p w:rsidR="00000933" w:rsidRPr="007D1336" w:rsidRDefault="00000933"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5. </w:t>
            </w:r>
            <w:r w:rsidRPr="00000933">
              <w:rPr>
                <w:rFonts w:ascii="Times New Roman" w:hAnsi="Times New Roman"/>
                <w:sz w:val="24"/>
                <w:szCs w:val="24"/>
              </w:rPr>
              <w:t>Декларация о соответствии участника закупки требованиям к субъектам малого и среднего предпринимательства (</w:t>
            </w:r>
            <w:r>
              <w:rPr>
                <w:rFonts w:ascii="Times New Roman" w:hAnsi="Times New Roman"/>
                <w:sz w:val="24"/>
                <w:szCs w:val="24"/>
              </w:rPr>
              <w:t>по форме п</w:t>
            </w:r>
            <w:r w:rsidRPr="00000933">
              <w:rPr>
                <w:rFonts w:ascii="Times New Roman" w:hAnsi="Times New Roman"/>
                <w:sz w:val="24"/>
                <w:szCs w:val="24"/>
              </w:rPr>
              <w:t>рил</w:t>
            </w:r>
            <w:r>
              <w:rPr>
                <w:rFonts w:ascii="Times New Roman" w:hAnsi="Times New Roman"/>
                <w:sz w:val="24"/>
                <w:szCs w:val="24"/>
              </w:rPr>
              <w:t>ожения</w:t>
            </w:r>
            <w:r w:rsidRPr="00000933">
              <w:rPr>
                <w:rFonts w:ascii="Times New Roman" w:hAnsi="Times New Roman"/>
                <w:sz w:val="24"/>
                <w:szCs w:val="24"/>
              </w:rPr>
              <w:t xml:space="preserve"> № 5)</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6</w:t>
            </w:r>
            <w:r w:rsidR="007D1336" w:rsidRPr="007D1336">
              <w:rPr>
                <w:rFonts w:ascii="Times New Roman" w:hAnsi="Times New Roman"/>
                <w:sz w:val="24"/>
                <w:szCs w:val="24"/>
              </w:rPr>
              <w:t>. Копию устава (положения) участника размещения заказа, удостоверенную подписью и круглой печатью участника;</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7</w:t>
            </w:r>
            <w:r w:rsidR="007D1336"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8</w:t>
            </w:r>
            <w:r w:rsidR="007D1336"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9</w:t>
            </w:r>
            <w:r w:rsidR="007D1336"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w:t>
            </w:r>
            <w:r w:rsidR="007D1336" w:rsidRPr="007D1336">
              <w:rPr>
                <w:rFonts w:ascii="Times New Roman" w:hAnsi="Times New Roman"/>
                <w:sz w:val="24"/>
                <w:szCs w:val="24"/>
              </w:rPr>
              <w:lastRenderedPageBreak/>
              <w:t xml:space="preserve">закупки или уполномоченным этим руководителем лицом; </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10</w:t>
            </w:r>
            <w:r w:rsidR="007D1336" w:rsidRPr="007D1336">
              <w:rPr>
                <w:rFonts w:ascii="Times New Roman" w:hAnsi="Times New Roman"/>
                <w:sz w:val="24"/>
                <w:szCs w:val="24"/>
              </w:rPr>
              <w:t>.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и круглой печатью участника;</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w:t>
            </w:r>
            <w:r w:rsidR="007D1336" w:rsidRPr="007D1336">
              <w:rPr>
                <w:rFonts w:ascii="Times New Roman" w:hAnsi="Times New Roman"/>
                <w:sz w:val="24"/>
                <w:szCs w:val="24"/>
              </w:rPr>
              <w:t xml:space="preserve">1.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7D1336" w:rsidRPr="007D1336" w:rsidRDefault="002442D9" w:rsidP="007D1336">
            <w:pPr>
              <w:spacing w:after="0" w:line="240" w:lineRule="auto"/>
              <w:ind w:firstLine="222"/>
              <w:jc w:val="both"/>
              <w:rPr>
                <w:rFonts w:ascii="Times New Roman" w:hAnsi="Times New Roman"/>
                <w:sz w:val="24"/>
                <w:szCs w:val="24"/>
              </w:rPr>
            </w:pPr>
            <w:r>
              <w:rPr>
                <w:rFonts w:ascii="Times New Roman" w:hAnsi="Times New Roman"/>
                <w:sz w:val="24"/>
                <w:szCs w:val="24"/>
              </w:rPr>
              <w:t>1</w:t>
            </w:r>
            <w:r w:rsidR="00000933">
              <w:rPr>
                <w:rFonts w:ascii="Times New Roman" w:hAnsi="Times New Roman"/>
                <w:sz w:val="24"/>
                <w:szCs w:val="24"/>
              </w:rPr>
              <w:t>2</w:t>
            </w:r>
            <w:r w:rsidR="007D1336"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13</w:t>
            </w:r>
            <w:r w:rsidR="007D1336"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14</w:t>
            </w:r>
            <w:r w:rsidR="007D1336" w:rsidRPr="007D1336">
              <w:rPr>
                <w:rFonts w:ascii="Times New Roman" w:hAnsi="Times New Roman"/>
                <w:sz w:val="24"/>
                <w:szCs w:val="24"/>
              </w:rPr>
              <w:t xml:space="preserve">.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        </w:t>
            </w:r>
          </w:p>
          <w:p w:rsidR="007D1336" w:rsidRDefault="00000933" w:rsidP="007D1336">
            <w:pPr>
              <w:spacing w:after="0" w:line="240" w:lineRule="auto"/>
              <w:ind w:firstLine="364"/>
              <w:jc w:val="both"/>
              <w:rPr>
                <w:rFonts w:ascii="Times New Roman" w:hAnsi="Times New Roman"/>
                <w:sz w:val="24"/>
                <w:szCs w:val="24"/>
              </w:rPr>
            </w:pPr>
            <w:r>
              <w:rPr>
                <w:rFonts w:ascii="Times New Roman" w:hAnsi="Times New Roman"/>
                <w:sz w:val="24"/>
                <w:szCs w:val="24"/>
              </w:rPr>
              <w:t xml:space="preserve">    15</w:t>
            </w:r>
            <w:r w:rsidR="007D1336" w:rsidRPr="007D1336">
              <w:rPr>
                <w:rFonts w:ascii="Times New Roman" w:hAnsi="Times New Roman"/>
                <w:sz w:val="24"/>
                <w:szCs w:val="24"/>
              </w:rPr>
              <w:t>. Документ, подтверждающий опыт работы участника закупки. Предоставляется на бланке организации участника с подписью и круглой печатью.</w:t>
            </w:r>
          </w:p>
          <w:p w:rsidR="002442D9" w:rsidRPr="00343EE4" w:rsidRDefault="00000933" w:rsidP="002442D9">
            <w:pPr>
              <w:pStyle w:val="11"/>
              <w:tabs>
                <w:tab w:val="left" w:pos="413"/>
              </w:tabs>
              <w:spacing w:after="0"/>
              <w:ind w:left="14"/>
              <w:jc w:val="both"/>
            </w:pPr>
            <w:r>
              <w:t xml:space="preserve">     16</w:t>
            </w:r>
            <w:r w:rsidR="002442D9" w:rsidRPr="00343EE4">
              <w:t>. Копию формы статистической отчетности №1-С «Сведения об основных показателях деятельности страховщика» за 2014 год, удостоверенную подписью и круглой печатью участника;</w:t>
            </w:r>
          </w:p>
          <w:p w:rsidR="002442D9" w:rsidRPr="00343EE4" w:rsidRDefault="00000933" w:rsidP="002442D9">
            <w:pPr>
              <w:pStyle w:val="11"/>
              <w:tabs>
                <w:tab w:val="left" w:pos="413"/>
              </w:tabs>
              <w:spacing w:after="0"/>
              <w:ind w:left="11"/>
              <w:jc w:val="both"/>
            </w:pPr>
            <w:r>
              <w:t xml:space="preserve">     17</w:t>
            </w:r>
            <w:r w:rsidR="002442D9" w:rsidRPr="00343EE4">
              <w:t xml:space="preserve">. Копию действующей лицензии на обязательное страхование опасных производственных объектов за причинение вреда в результате аварии на опасном объекте, удостоверенную подписью и круглой печатью участника; </w:t>
            </w:r>
          </w:p>
          <w:p w:rsidR="002442D9" w:rsidRPr="007F3AD5" w:rsidRDefault="00000933" w:rsidP="002442D9">
            <w:pPr>
              <w:spacing w:after="0" w:line="240" w:lineRule="auto"/>
              <w:ind w:firstLine="364"/>
              <w:jc w:val="both"/>
              <w:rPr>
                <w:rFonts w:ascii="Times New Roman" w:hAnsi="Times New Roman"/>
                <w:b/>
                <w:sz w:val="24"/>
                <w:szCs w:val="24"/>
              </w:rPr>
            </w:pPr>
            <w:r w:rsidRPr="00000933">
              <w:rPr>
                <w:rFonts w:ascii="Times New Roman" w:hAnsi="Times New Roman"/>
                <w:sz w:val="24"/>
                <w:szCs w:val="24"/>
              </w:rPr>
              <w:t>18</w:t>
            </w:r>
            <w:r w:rsidR="002442D9" w:rsidRPr="00000933">
              <w:rPr>
                <w:rFonts w:ascii="Times New Roman" w:hAnsi="Times New Roman"/>
                <w:sz w:val="24"/>
                <w:szCs w:val="24"/>
              </w:rPr>
              <w:t>.</w:t>
            </w:r>
            <w:r w:rsidR="002442D9" w:rsidRPr="007F3AD5">
              <w:rPr>
                <w:rFonts w:ascii="Times New Roman" w:hAnsi="Times New Roman"/>
                <w:sz w:val="24"/>
                <w:szCs w:val="24"/>
              </w:rPr>
              <w:t xml:space="preserve"> Копию кредитного рейтинга (при наличии), удостоверенную подписью и круглой печатью участника.</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8789"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FE16A1">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 xml:space="preserve">документации. Такой запрос направляется Заказчику в письменной форме.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12.</w:t>
            </w:r>
          </w:p>
        </w:tc>
        <w:tc>
          <w:tcPr>
            <w:tcW w:w="8789" w:type="dxa"/>
          </w:tcPr>
          <w:p w:rsidR="007B6E1C" w:rsidRPr="00FE16A1" w:rsidRDefault="007164AC" w:rsidP="00A550F0">
            <w:pPr>
              <w:spacing w:after="0" w:line="240" w:lineRule="auto"/>
              <w:jc w:val="both"/>
              <w:rPr>
                <w:rFonts w:ascii="Times New Roman" w:hAnsi="Times New Roman"/>
                <w:b/>
                <w:sz w:val="24"/>
                <w:szCs w:val="24"/>
              </w:rPr>
            </w:pPr>
            <w:r w:rsidRPr="00FE16A1">
              <w:rPr>
                <w:rFonts w:ascii="Times New Roman" w:hAnsi="Times New Roman"/>
                <w:b/>
                <w:sz w:val="24"/>
                <w:szCs w:val="24"/>
              </w:rPr>
              <w:t>Место, дата и время вскрытия конвертов с предложениями на участие в запросе предложений</w:t>
            </w:r>
          </w:p>
          <w:p w:rsidR="00FE16A1" w:rsidRPr="00FE16A1" w:rsidRDefault="00FE16A1" w:rsidP="00A22DDD">
            <w:pPr>
              <w:spacing w:after="0" w:line="240" w:lineRule="auto"/>
              <w:ind w:firstLine="743"/>
              <w:jc w:val="both"/>
              <w:rPr>
                <w:rFonts w:ascii="Times New Roman" w:hAnsi="Times New Roman"/>
                <w:b/>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00A22DDD">
              <w:rPr>
                <w:rFonts w:ascii="Times New Roman" w:hAnsi="Times New Roman"/>
                <w:sz w:val="24"/>
                <w:szCs w:val="24"/>
              </w:rPr>
              <w:t xml:space="preserve"> </w:t>
            </w:r>
            <w:r w:rsidR="00A22DDD">
              <w:rPr>
                <w:rFonts w:ascii="Times New Roman" w:hAnsi="Times New Roman"/>
                <w:b/>
                <w:iCs/>
                <w:sz w:val="24"/>
                <w:szCs w:val="24"/>
                <w:highlight w:val="yellow"/>
              </w:rPr>
              <w:t>«30</w:t>
            </w:r>
            <w:r w:rsidRPr="00030443">
              <w:rPr>
                <w:rFonts w:ascii="Times New Roman" w:hAnsi="Times New Roman"/>
                <w:b/>
                <w:iCs/>
                <w:sz w:val="24"/>
                <w:szCs w:val="24"/>
                <w:highlight w:val="yellow"/>
              </w:rPr>
              <w:t xml:space="preserve">» </w:t>
            </w:r>
            <w:r w:rsidR="00652537">
              <w:rPr>
                <w:rFonts w:ascii="Times New Roman" w:hAnsi="Times New Roman"/>
                <w:b/>
                <w:iCs/>
                <w:sz w:val="24"/>
                <w:szCs w:val="24"/>
                <w:highlight w:val="yellow"/>
              </w:rPr>
              <w:t>но</w:t>
            </w:r>
            <w:r w:rsidRPr="00030443">
              <w:rPr>
                <w:rFonts w:ascii="Times New Roman" w:hAnsi="Times New Roman"/>
                <w:b/>
                <w:iCs/>
                <w:sz w:val="24"/>
                <w:szCs w:val="24"/>
                <w:highlight w:val="yellow"/>
              </w:rPr>
              <w:t>ября 2015г.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13.</w:t>
            </w:r>
          </w:p>
        </w:tc>
        <w:tc>
          <w:tcPr>
            <w:tcW w:w="8789" w:type="dxa"/>
          </w:tcPr>
          <w:p w:rsidR="00FE16A1" w:rsidRDefault="007164AC" w:rsidP="00FE16A1">
            <w:pPr>
              <w:spacing w:after="0" w:line="240" w:lineRule="auto"/>
              <w:jc w:val="both"/>
              <w:rPr>
                <w:rFonts w:ascii="Times New Roman" w:hAnsi="Times New Roman"/>
                <w:b/>
                <w:sz w:val="24"/>
                <w:szCs w:val="24"/>
              </w:rPr>
            </w:pPr>
            <w:r>
              <w:rPr>
                <w:rFonts w:ascii="Times New Roman" w:hAnsi="Times New Roman"/>
                <w:b/>
                <w:sz w:val="24"/>
                <w:szCs w:val="24"/>
              </w:rPr>
              <w:t>М</w:t>
            </w:r>
            <w:r w:rsidRPr="007164AC">
              <w:rPr>
                <w:rFonts w:ascii="Times New Roman" w:hAnsi="Times New Roman"/>
                <w:b/>
                <w:sz w:val="24"/>
                <w:szCs w:val="24"/>
              </w:rPr>
              <w:t>есто и дата рассмотрения предложений участников запроса предложений и подведения итогов запроса предложений</w:t>
            </w:r>
          </w:p>
          <w:p w:rsidR="00FE16A1" w:rsidRPr="00FE16A1" w:rsidRDefault="00FE16A1" w:rsidP="002442D9">
            <w:pPr>
              <w:spacing w:after="0" w:line="240" w:lineRule="auto"/>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.Обнинск, Калужской области, Коммуналь</w:t>
            </w:r>
            <w:r w:rsidR="002442D9">
              <w:rPr>
                <w:rFonts w:ascii="Times New Roman" w:hAnsi="Times New Roman"/>
                <w:sz w:val="24"/>
                <w:szCs w:val="24"/>
              </w:rPr>
              <w:t xml:space="preserve">ный проезд, 21. АБК 1, </w:t>
            </w:r>
            <w:proofErr w:type="spellStart"/>
            <w:r w:rsidR="002442D9">
              <w:rPr>
                <w:rFonts w:ascii="Times New Roman" w:hAnsi="Times New Roman"/>
                <w:sz w:val="24"/>
                <w:szCs w:val="24"/>
              </w:rPr>
              <w:t>каб</w:t>
            </w:r>
            <w:proofErr w:type="spellEnd"/>
            <w:r w:rsidR="002442D9">
              <w:rPr>
                <w:rFonts w:ascii="Times New Roman" w:hAnsi="Times New Roman"/>
                <w:sz w:val="24"/>
                <w:szCs w:val="24"/>
              </w:rPr>
              <w:t>. 315.</w:t>
            </w:r>
          </w:p>
          <w:p w:rsidR="007B6E1C" w:rsidRPr="00FE16A1" w:rsidRDefault="00FE16A1" w:rsidP="002442D9">
            <w:pPr>
              <w:spacing w:after="0" w:line="240" w:lineRule="auto"/>
              <w:ind w:firstLine="743"/>
              <w:jc w:val="both"/>
              <w:rPr>
                <w:rFonts w:ascii="Times New Roman" w:hAnsi="Times New Roman"/>
                <w:b/>
                <w:sz w:val="24"/>
                <w:szCs w:val="24"/>
              </w:rPr>
            </w:pPr>
            <w:r w:rsidRPr="002442D9">
              <w:rPr>
                <w:rFonts w:ascii="Times New Roman" w:hAnsi="Times New Roman"/>
                <w:sz w:val="24"/>
                <w:szCs w:val="24"/>
              </w:rPr>
              <w:t xml:space="preserve">Срок для рассмотрения, оценки и сопоставления поступивших предложений не может превышать десять рабочих дней со дня вскрытия конвертов </w:t>
            </w:r>
            <w:r w:rsidRPr="002442D9">
              <w:rPr>
                <w:rFonts w:ascii="Times New Roman" w:hAnsi="Times New Roman"/>
                <w:sz w:val="24"/>
                <w:szCs w:val="24"/>
              </w:rPr>
              <w:lastRenderedPageBreak/>
              <w:t>с предложениями.</w:t>
            </w:r>
          </w:p>
        </w:tc>
      </w:tr>
      <w:tr w:rsidR="007B6E1C" w:rsidRPr="007B6E1C" w:rsidTr="00373E74">
        <w:trPr>
          <w:trHeight w:val="7092"/>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14.</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 оценки и сопоставления предложений на участие в запросе предложений</w:t>
            </w:r>
          </w:p>
          <w:tbl>
            <w:tblPr>
              <w:tblpPr w:leftFromText="180" w:rightFromText="180" w:vertAnchor="text" w:horzAnchor="margin" w:tblpY="409"/>
              <w:tblOverlap w:val="neve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7"/>
              <w:gridCol w:w="1186"/>
              <w:gridCol w:w="651"/>
              <w:gridCol w:w="10"/>
              <w:gridCol w:w="128"/>
              <w:gridCol w:w="1081"/>
              <w:gridCol w:w="802"/>
              <w:gridCol w:w="68"/>
              <w:gridCol w:w="329"/>
              <w:gridCol w:w="670"/>
              <w:gridCol w:w="842"/>
              <w:gridCol w:w="901"/>
              <w:gridCol w:w="959"/>
            </w:tblGrid>
            <w:tr w:rsidR="00243FAA" w:rsidRPr="00243FAA" w:rsidTr="007D5249">
              <w:trPr>
                <w:trHeight w:val="244"/>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rPr>
                  </w:pPr>
                  <w:r w:rsidRPr="00243FAA">
                    <w:rPr>
                      <w:rFonts w:ascii="Times New Roman" w:hAnsi="Times New Roman"/>
                      <w:b/>
                      <w:sz w:val="18"/>
                      <w:szCs w:val="18"/>
                    </w:rPr>
                    <w:t>Цена договора (значимость критерия – 80%)</w:t>
                  </w:r>
                </w:p>
                <w:p w:rsidR="00243FAA" w:rsidRPr="00243FAA" w:rsidRDefault="00243FAA" w:rsidP="00243FAA">
                  <w:pPr>
                    <w:spacing w:after="0" w:line="240" w:lineRule="auto"/>
                    <w:jc w:val="center"/>
                    <w:rPr>
                      <w:rFonts w:ascii="Times New Roman" w:hAnsi="Times New Roman"/>
                      <w:b/>
                      <w:sz w:val="18"/>
                      <w:szCs w:val="18"/>
                    </w:rPr>
                  </w:pPr>
                  <w:proofErr w:type="spellStart"/>
                  <w:r w:rsidRPr="00243FAA">
                    <w:rPr>
                      <w:rFonts w:ascii="Times New Roman" w:hAnsi="Times New Roman"/>
                      <w:b/>
                      <w:sz w:val="18"/>
                      <w:szCs w:val="18"/>
                    </w:rPr>
                    <w:t>Rai</w:t>
                  </w:r>
                  <w:proofErr w:type="spellEnd"/>
                  <w:r w:rsidRPr="00243FAA">
                    <w:rPr>
                      <w:rFonts w:ascii="Times New Roman" w:hAnsi="Times New Roman"/>
                      <w:b/>
                      <w:sz w:val="18"/>
                      <w:szCs w:val="18"/>
                    </w:rPr>
                    <w:t xml:space="preserve"> = ((</w:t>
                  </w:r>
                  <w:proofErr w:type="spellStart"/>
                  <w:r w:rsidRPr="00243FAA">
                    <w:rPr>
                      <w:rFonts w:ascii="Times New Roman" w:hAnsi="Times New Roman"/>
                      <w:b/>
                      <w:sz w:val="18"/>
                      <w:szCs w:val="18"/>
                    </w:rPr>
                    <w:t>Amax</w:t>
                  </w:r>
                  <w:proofErr w:type="spellEnd"/>
                  <w:r w:rsidRPr="00243FAA">
                    <w:rPr>
                      <w:rFonts w:ascii="Times New Roman" w:hAnsi="Times New Roman"/>
                      <w:b/>
                      <w:sz w:val="18"/>
                      <w:szCs w:val="18"/>
                    </w:rPr>
                    <w:t xml:space="preserve"> – </w:t>
                  </w:r>
                  <w:proofErr w:type="spellStart"/>
                  <w:r w:rsidRPr="00243FAA">
                    <w:rPr>
                      <w:rFonts w:ascii="Times New Roman" w:hAnsi="Times New Roman"/>
                      <w:b/>
                      <w:sz w:val="18"/>
                      <w:szCs w:val="18"/>
                    </w:rPr>
                    <w:t>Ai</w:t>
                  </w:r>
                  <w:proofErr w:type="spellEnd"/>
                  <w:r w:rsidRPr="00243FAA">
                    <w:rPr>
                      <w:rFonts w:ascii="Times New Roman" w:hAnsi="Times New Roman"/>
                      <w:b/>
                      <w:sz w:val="18"/>
                      <w:szCs w:val="18"/>
                    </w:rPr>
                    <w:t>)/</w:t>
                  </w:r>
                  <w:proofErr w:type="spellStart"/>
                  <w:r w:rsidRPr="00243FAA">
                    <w:rPr>
                      <w:rFonts w:ascii="Times New Roman" w:hAnsi="Times New Roman"/>
                      <w:b/>
                      <w:sz w:val="18"/>
                      <w:szCs w:val="18"/>
                    </w:rPr>
                    <w:t>Amax</w:t>
                  </w:r>
                  <w:proofErr w:type="spellEnd"/>
                  <w:r w:rsidRPr="00243FAA">
                    <w:rPr>
                      <w:rFonts w:ascii="Times New Roman" w:hAnsi="Times New Roman"/>
                      <w:b/>
                      <w:sz w:val="18"/>
                      <w:szCs w:val="18"/>
                    </w:rPr>
                    <w:t>)*100*80%</w:t>
                  </w:r>
                </w:p>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где </w:t>
                  </w:r>
                  <w:r w:rsidRPr="00243FAA">
                    <w:rPr>
                      <w:rFonts w:ascii="Times New Roman" w:hAnsi="Times New Roman"/>
                      <w:sz w:val="18"/>
                      <w:szCs w:val="18"/>
                      <w:lang w:val="en-US"/>
                    </w:rPr>
                    <w:t>Amax</w:t>
                  </w:r>
                  <w:r w:rsidRPr="00243FAA">
                    <w:rPr>
                      <w:rFonts w:ascii="Times New Roman" w:hAnsi="Times New Roman"/>
                      <w:sz w:val="18"/>
                      <w:szCs w:val="18"/>
                    </w:rPr>
                    <w:t xml:space="preserve"> – начальная (максимальная цена договора), </w:t>
                  </w:r>
                </w:p>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lang w:val="en-US"/>
                    </w:rPr>
                    <w:t>Ai</w:t>
                  </w:r>
                  <w:r w:rsidRPr="00243FAA">
                    <w:rPr>
                      <w:rFonts w:ascii="Times New Roman" w:hAnsi="Times New Roman"/>
                      <w:sz w:val="18"/>
                      <w:szCs w:val="18"/>
                    </w:rPr>
                    <w:t xml:space="preserve"> – цена, предложенная </w:t>
                  </w:r>
                  <w:proofErr w:type="spellStart"/>
                  <w:r w:rsidRPr="00243FAA">
                    <w:rPr>
                      <w:rFonts w:ascii="Times New Roman" w:hAnsi="Times New Roman"/>
                      <w:sz w:val="18"/>
                      <w:szCs w:val="18"/>
                      <w:lang w:val="en-US"/>
                    </w:rPr>
                    <w:t>i</w:t>
                  </w:r>
                  <w:proofErr w:type="spellEnd"/>
                  <w:r w:rsidRPr="00243FAA">
                    <w:rPr>
                      <w:rFonts w:ascii="Times New Roman" w:hAnsi="Times New Roman"/>
                      <w:sz w:val="18"/>
                      <w:szCs w:val="18"/>
                    </w:rPr>
                    <w:t>-м участником размещения заказа</w:t>
                  </w:r>
                </w:p>
              </w:tc>
            </w:tr>
            <w:tr w:rsidR="00243FAA" w:rsidRPr="00243FAA" w:rsidTr="007D5249">
              <w:trPr>
                <w:trHeight w:val="248"/>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rPr>
                  </w:pPr>
                  <w:r w:rsidRPr="00243FAA">
                    <w:rPr>
                      <w:rFonts w:ascii="Times New Roman" w:hAnsi="Times New Roman"/>
                      <w:b/>
                      <w:sz w:val="18"/>
                      <w:szCs w:val="18"/>
                    </w:rPr>
                    <w:t>Качество услуг и (или) квалификация участника конкурса (значимость критерия – 20%)</w:t>
                  </w:r>
                </w:p>
              </w:tc>
            </w:tr>
            <w:tr w:rsidR="00243FAA" w:rsidRPr="00A22DDD" w:rsidTr="007D5249">
              <w:trPr>
                <w:trHeight w:val="158"/>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lang w:val="en-US"/>
                    </w:rPr>
                  </w:pPr>
                  <w:proofErr w:type="spellStart"/>
                  <w:r w:rsidRPr="00243FAA">
                    <w:rPr>
                      <w:rFonts w:ascii="Times New Roman" w:hAnsi="Times New Roman"/>
                      <w:b/>
                      <w:bCs/>
                      <w:sz w:val="18"/>
                      <w:szCs w:val="18"/>
                      <w:lang w:val="en-US"/>
                    </w:rPr>
                    <w:t>Rci</w:t>
                  </w:r>
                  <w:proofErr w:type="spellEnd"/>
                  <w:r w:rsidRPr="00243FAA">
                    <w:rPr>
                      <w:rFonts w:ascii="Times New Roman" w:hAnsi="Times New Roman"/>
                      <w:b/>
                      <w:bCs/>
                      <w:sz w:val="18"/>
                      <w:szCs w:val="18"/>
                      <w:lang w:val="en-US"/>
                    </w:rPr>
                    <w:t>=(</w:t>
                  </w:r>
                  <w:r w:rsidRPr="00243FAA">
                    <w:rPr>
                      <w:rFonts w:ascii="Times New Roman" w:hAnsi="Times New Roman"/>
                      <w:b/>
                      <w:bCs/>
                      <w:sz w:val="18"/>
                      <w:szCs w:val="18"/>
                    </w:rPr>
                    <w:t>С</w:t>
                  </w:r>
                  <w:r w:rsidRPr="00243FAA">
                    <w:rPr>
                      <w:rFonts w:ascii="Times New Roman" w:hAnsi="Times New Roman"/>
                      <w:b/>
                      <w:bCs/>
                      <w:sz w:val="18"/>
                      <w:szCs w:val="18"/>
                      <w:lang w:val="en-US"/>
                    </w:rPr>
                    <w:t>1i+C2i+</w:t>
                  </w:r>
                  <w:r w:rsidRPr="00243FAA">
                    <w:rPr>
                      <w:rFonts w:ascii="Times New Roman" w:hAnsi="Times New Roman"/>
                      <w:b/>
                      <w:bCs/>
                      <w:sz w:val="18"/>
                      <w:szCs w:val="18"/>
                    </w:rPr>
                    <w:t>С</w:t>
                  </w:r>
                  <w:r w:rsidRPr="00243FAA">
                    <w:rPr>
                      <w:rFonts w:ascii="Times New Roman" w:hAnsi="Times New Roman"/>
                      <w:b/>
                      <w:bCs/>
                      <w:sz w:val="18"/>
                      <w:szCs w:val="18"/>
                      <w:lang w:val="en-US"/>
                    </w:rPr>
                    <w:t>3i+</w:t>
                  </w:r>
                  <w:r w:rsidRPr="00243FAA">
                    <w:rPr>
                      <w:rFonts w:ascii="Times New Roman" w:hAnsi="Times New Roman"/>
                      <w:b/>
                      <w:bCs/>
                      <w:sz w:val="18"/>
                      <w:szCs w:val="18"/>
                    </w:rPr>
                    <w:t>С</w:t>
                  </w:r>
                  <w:r w:rsidRPr="00243FAA">
                    <w:rPr>
                      <w:rFonts w:ascii="Times New Roman" w:hAnsi="Times New Roman"/>
                      <w:b/>
                      <w:bCs/>
                      <w:sz w:val="18"/>
                      <w:szCs w:val="18"/>
                      <w:lang w:val="en-US"/>
                    </w:rPr>
                    <w:t>4i+</w:t>
                  </w:r>
                  <w:r w:rsidRPr="00243FAA">
                    <w:rPr>
                      <w:rFonts w:ascii="Times New Roman" w:hAnsi="Times New Roman"/>
                      <w:b/>
                      <w:bCs/>
                      <w:sz w:val="18"/>
                      <w:szCs w:val="18"/>
                    </w:rPr>
                    <w:t>С</w:t>
                  </w:r>
                  <w:r w:rsidRPr="00243FAA">
                    <w:rPr>
                      <w:rFonts w:ascii="Times New Roman" w:hAnsi="Times New Roman"/>
                      <w:b/>
                      <w:bCs/>
                      <w:sz w:val="18"/>
                      <w:szCs w:val="18"/>
                      <w:lang w:val="en-US"/>
                    </w:rPr>
                    <w:t>5i)*20%</w:t>
                  </w:r>
                </w:p>
              </w:tc>
            </w:tr>
            <w:tr w:rsidR="00243FAA" w:rsidRPr="00243FAA" w:rsidTr="007D5249">
              <w:trPr>
                <w:trHeight w:val="196"/>
              </w:trPr>
              <w:tc>
                <w:tcPr>
                  <w:tcW w:w="8673" w:type="dxa"/>
                  <w:gridSpan w:val="14"/>
                  <w:tcBorders>
                    <w:top w:val="single" w:sz="4" w:space="0" w:color="auto"/>
                    <w:left w:val="single" w:sz="4" w:space="0" w:color="auto"/>
                    <w:bottom w:val="single" w:sz="4" w:space="0" w:color="auto"/>
                    <w:right w:val="single" w:sz="4" w:space="0" w:color="auto"/>
                  </w:tcBorders>
                  <w:vAlign w:val="bottom"/>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1. Наличие у страховой компании кредитного рейтинга </w:t>
                  </w:r>
                  <w:r w:rsidRPr="00243FAA">
                    <w:rPr>
                      <w:rFonts w:ascii="Times New Roman" w:hAnsi="Times New Roman"/>
                      <w:sz w:val="18"/>
                      <w:szCs w:val="18"/>
                      <w:lang w:val="en-US"/>
                    </w:rPr>
                    <w:t>Standard</w:t>
                  </w:r>
                  <w:r w:rsidRPr="00243FAA">
                    <w:rPr>
                      <w:rFonts w:ascii="Times New Roman" w:hAnsi="Times New Roman"/>
                      <w:sz w:val="18"/>
                      <w:szCs w:val="18"/>
                    </w:rPr>
                    <w:t>&amp;</w:t>
                  </w:r>
                  <w:r w:rsidRPr="00243FAA">
                    <w:rPr>
                      <w:rFonts w:ascii="Times New Roman" w:hAnsi="Times New Roman"/>
                      <w:sz w:val="18"/>
                      <w:szCs w:val="18"/>
                      <w:lang w:val="en-US"/>
                    </w:rPr>
                    <w:t>Poor</w:t>
                  </w:r>
                  <w:r w:rsidRPr="00243FAA">
                    <w:rPr>
                      <w:rFonts w:ascii="Times New Roman" w:hAnsi="Times New Roman"/>
                      <w:sz w:val="18"/>
                      <w:szCs w:val="18"/>
                    </w:rPr>
                    <w:t>'</w:t>
                  </w:r>
                  <w:r w:rsidRPr="00243FAA">
                    <w:rPr>
                      <w:rFonts w:ascii="Times New Roman" w:hAnsi="Times New Roman"/>
                      <w:sz w:val="18"/>
                      <w:szCs w:val="18"/>
                      <w:lang w:val="en-US"/>
                    </w:rPr>
                    <w:t>s</w:t>
                  </w:r>
                  <w:r w:rsidRPr="00243FAA">
                    <w:rPr>
                      <w:rFonts w:ascii="Times New Roman" w:hAnsi="Times New Roman"/>
                      <w:sz w:val="18"/>
                      <w:szCs w:val="18"/>
                    </w:rPr>
                    <w:t xml:space="preserve"> (или аналога другого агентства) по международной шкале </w:t>
                  </w:r>
                </w:p>
              </w:tc>
            </w:tr>
            <w:tr w:rsidR="00243FAA" w:rsidRPr="00243FAA" w:rsidTr="007D5249">
              <w:trPr>
                <w:trHeight w:val="186"/>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2052" w:type="dxa"/>
                  <w:gridSpan w:val="5"/>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ВВВ- и выше</w:t>
                  </w:r>
                </w:p>
              </w:tc>
              <w:tc>
                <w:tcPr>
                  <w:tcW w:w="2280"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Не ниже ВВ- и не выше ВВВ- (исключительно)</w:t>
                  </w:r>
                </w:p>
              </w:tc>
              <w:tc>
                <w:tcPr>
                  <w:tcW w:w="2413" w:type="dxa"/>
                  <w:gridSpan w:val="3"/>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Не ниже В- и не выше ВВ- (исключительно)</w:t>
                  </w:r>
                </w:p>
              </w:tc>
              <w:tc>
                <w:tcPr>
                  <w:tcW w:w="959" w:type="dxa"/>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Другое</w:t>
                  </w:r>
                </w:p>
              </w:tc>
            </w:tr>
            <w:tr w:rsidR="00243FAA" w:rsidRPr="00243FAA" w:rsidTr="007D5249">
              <w:trPr>
                <w:trHeight w:val="184"/>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2052" w:type="dxa"/>
                  <w:gridSpan w:val="5"/>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280"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2413" w:type="dxa"/>
                  <w:gridSpan w:val="3"/>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w:t>
                  </w:r>
                </w:p>
              </w:tc>
              <w:tc>
                <w:tcPr>
                  <w:tcW w:w="959" w:type="dxa"/>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lang w:val="en-US"/>
                    </w:rPr>
                    <w:t>0</w:t>
                  </w:r>
                </w:p>
              </w:tc>
            </w:tr>
            <w:tr w:rsidR="00243FAA" w:rsidRPr="00243FAA" w:rsidTr="007D5249">
              <w:trPr>
                <w:trHeight w:val="196"/>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 Опыт работы страховой компании на российском рынке с учетом правопреемственности</w:t>
                  </w:r>
                </w:p>
              </w:tc>
            </w:tr>
            <w:tr w:rsidR="00243FAA" w:rsidRPr="00243FAA" w:rsidTr="007D5249">
              <w:trPr>
                <w:trHeight w:val="158"/>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263" w:type="dxa"/>
                  <w:gridSpan w:val="2"/>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Более 40 лет</w:t>
                  </w:r>
                </w:p>
              </w:tc>
              <w:tc>
                <w:tcPr>
                  <w:tcW w:w="1870" w:type="dxa"/>
                  <w:gridSpan w:val="4"/>
                  <w:tcBorders>
                    <w:top w:val="nil"/>
                    <w:left w:val="single" w:sz="4" w:space="0" w:color="auto"/>
                    <w:bottom w:val="single" w:sz="4" w:space="0" w:color="auto"/>
                    <w:right w:val="nil"/>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От 30 до 40 лет (включительно)</w:t>
                  </w:r>
                </w:p>
              </w:tc>
              <w:tc>
                <w:tcPr>
                  <w:tcW w:w="1869" w:type="dxa"/>
                  <w:gridSpan w:val="4"/>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От 20 до 30 лет (включительно)</w:t>
                  </w:r>
                </w:p>
              </w:tc>
              <w:tc>
                <w:tcPr>
                  <w:tcW w:w="1743" w:type="dxa"/>
                  <w:gridSpan w:val="2"/>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От 10 до 20 лет (включительно)</w:t>
                  </w:r>
                </w:p>
              </w:tc>
              <w:tc>
                <w:tcPr>
                  <w:tcW w:w="959" w:type="dxa"/>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Менее 10 лет</w:t>
                  </w:r>
                </w:p>
              </w:tc>
            </w:tr>
            <w:tr w:rsidR="00243FAA" w:rsidRPr="00243FAA" w:rsidTr="007D5249">
              <w:trPr>
                <w:trHeight w:val="186"/>
              </w:trPr>
              <w:tc>
                <w:tcPr>
                  <w:tcW w:w="969" w:type="dxa"/>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263"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30</w:t>
                  </w:r>
                </w:p>
              </w:tc>
              <w:tc>
                <w:tcPr>
                  <w:tcW w:w="1870" w:type="dxa"/>
                  <w:gridSpan w:val="4"/>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869" w:type="dxa"/>
                  <w:gridSpan w:val="4"/>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743"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w:t>
                  </w:r>
                </w:p>
              </w:tc>
              <w:tc>
                <w:tcPr>
                  <w:tcW w:w="959" w:type="dxa"/>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r w:rsidR="00243FAA" w:rsidRPr="00243FAA" w:rsidTr="007D5249">
              <w:trPr>
                <w:trHeight w:val="186"/>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3. Объем страховой премии по страхованию гражданской ответственности (на основании данных формы 1-С, столбец 3, строка 150) за 2014 г.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837"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Более </w:t>
                  </w:r>
                  <w:r w:rsidRPr="00243FAA">
                    <w:rPr>
                      <w:rFonts w:ascii="Times New Roman" w:hAnsi="Times New Roman"/>
                      <w:sz w:val="18"/>
                      <w:szCs w:val="18"/>
                      <w:lang w:val="en-US"/>
                    </w:rPr>
                    <w:t xml:space="preserve">3 </w:t>
                  </w:r>
                  <w:r w:rsidRPr="00243FAA">
                    <w:rPr>
                      <w:rFonts w:ascii="Times New Roman" w:hAnsi="Times New Roman"/>
                      <w:sz w:val="18"/>
                      <w:szCs w:val="18"/>
                    </w:rPr>
                    <w:t>млрд. руб.</w:t>
                  </w:r>
                </w:p>
              </w:tc>
              <w:tc>
                <w:tcPr>
                  <w:tcW w:w="2089" w:type="dxa"/>
                  <w:gridSpan w:val="5"/>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От 2 млрд. рублей до 3 млрд. руб. (включительно) </w:t>
                  </w:r>
                </w:p>
              </w:tc>
              <w:tc>
                <w:tcPr>
                  <w:tcW w:w="184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От 1 млрд. рублей  до 2 млрд. руб. (включительно) </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Менее 1 млрд. руб.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837"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089" w:type="dxa"/>
                  <w:gridSpan w:val="5"/>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84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r w:rsidR="00243FAA" w:rsidRPr="00243FAA" w:rsidTr="007D5249">
              <w:trPr>
                <w:trHeight w:val="186"/>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4. Выплаты по страхованию гражданской ответственности (на основании данных формы 1-С, столбец 10 строка 150) за 2014 г.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847" w:type="dxa"/>
                  <w:gridSpan w:val="3"/>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Более</w:t>
                  </w:r>
                  <w:r w:rsidR="00373E74">
                    <w:rPr>
                      <w:rFonts w:ascii="Times New Roman" w:hAnsi="Times New Roman"/>
                      <w:sz w:val="18"/>
                      <w:szCs w:val="18"/>
                    </w:rPr>
                    <w:t xml:space="preserve"> 1,5</w:t>
                  </w:r>
                  <w:r w:rsidRPr="00243FAA">
                    <w:rPr>
                      <w:rFonts w:ascii="Times New Roman" w:hAnsi="Times New Roman"/>
                      <w:sz w:val="18"/>
                      <w:szCs w:val="18"/>
                    </w:rPr>
                    <w:t xml:space="preserve"> мл</w:t>
                  </w:r>
                  <w:r w:rsidR="00373E74">
                    <w:rPr>
                      <w:rFonts w:ascii="Times New Roman" w:hAnsi="Times New Roman"/>
                      <w:sz w:val="18"/>
                      <w:szCs w:val="18"/>
                    </w:rPr>
                    <w:t>рд</w:t>
                  </w:r>
                  <w:r w:rsidRPr="00243FAA">
                    <w:rPr>
                      <w:rFonts w:ascii="Times New Roman" w:hAnsi="Times New Roman"/>
                      <w:sz w:val="18"/>
                      <w:szCs w:val="18"/>
                    </w:rPr>
                    <w:t>. руб.</w:t>
                  </w:r>
                </w:p>
              </w:tc>
              <w:tc>
                <w:tcPr>
                  <w:tcW w:w="2011" w:type="dxa"/>
                  <w:gridSpan w:val="3"/>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О</w:t>
                  </w:r>
                  <w:r w:rsidR="00373E74">
                    <w:rPr>
                      <w:rFonts w:ascii="Times New Roman" w:hAnsi="Times New Roman"/>
                      <w:sz w:val="18"/>
                      <w:szCs w:val="18"/>
                    </w:rPr>
                    <w:t>т 1 млрд. руб.</w:t>
                  </w:r>
                  <w:r w:rsidRPr="00243FAA">
                    <w:rPr>
                      <w:rFonts w:ascii="Times New Roman" w:hAnsi="Times New Roman"/>
                      <w:sz w:val="18"/>
                      <w:szCs w:val="18"/>
                    </w:rPr>
                    <w:t xml:space="preserve"> до </w:t>
                  </w:r>
                  <w:r w:rsidR="00373E74">
                    <w:rPr>
                      <w:rFonts w:ascii="Times New Roman" w:hAnsi="Times New Roman"/>
                      <w:sz w:val="18"/>
                      <w:szCs w:val="18"/>
                    </w:rPr>
                    <w:t>1,5</w:t>
                  </w:r>
                  <w:r w:rsidRPr="00243FAA">
                    <w:rPr>
                      <w:rFonts w:ascii="Times New Roman" w:hAnsi="Times New Roman"/>
                      <w:sz w:val="18"/>
                      <w:szCs w:val="18"/>
                    </w:rPr>
                    <w:t xml:space="preserve"> мл</w:t>
                  </w:r>
                  <w:r w:rsidR="00373E74">
                    <w:rPr>
                      <w:rFonts w:ascii="Times New Roman" w:hAnsi="Times New Roman"/>
                      <w:sz w:val="18"/>
                      <w:szCs w:val="18"/>
                    </w:rPr>
                    <w:t>рд</w:t>
                  </w:r>
                  <w:r w:rsidRPr="00243FAA">
                    <w:rPr>
                      <w:rFonts w:ascii="Times New Roman" w:hAnsi="Times New Roman"/>
                      <w:sz w:val="18"/>
                      <w:szCs w:val="18"/>
                    </w:rPr>
                    <w:t>. руб. (включительно)</w:t>
                  </w:r>
                </w:p>
              </w:tc>
              <w:tc>
                <w:tcPr>
                  <w:tcW w:w="1909" w:type="dxa"/>
                  <w:gridSpan w:val="4"/>
                  <w:tcBorders>
                    <w:top w:val="single" w:sz="4" w:space="0" w:color="auto"/>
                    <w:left w:val="nil"/>
                    <w:bottom w:val="single" w:sz="4" w:space="0" w:color="auto"/>
                    <w:right w:val="single" w:sz="4" w:space="0" w:color="auto"/>
                  </w:tcBorders>
                  <w:hideMark/>
                </w:tcPr>
                <w:p w:rsidR="00373E74"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О</w:t>
                  </w:r>
                  <w:r w:rsidR="00373E74">
                    <w:rPr>
                      <w:rFonts w:ascii="Times New Roman" w:hAnsi="Times New Roman"/>
                      <w:sz w:val="18"/>
                      <w:szCs w:val="18"/>
                    </w:rPr>
                    <w:t>т 500 млн.</w:t>
                  </w:r>
                  <w:r w:rsidRPr="00243FAA">
                    <w:rPr>
                      <w:rFonts w:ascii="Times New Roman" w:hAnsi="Times New Roman"/>
                      <w:sz w:val="18"/>
                      <w:szCs w:val="18"/>
                    </w:rPr>
                    <w:t xml:space="preserve"> до</w:t>
                  </w:r>
                </w:p>
                <w:p w:rsidR="00243FAA" w:rsidRPr="00243FAA" w:rsidRDefault="00373E74" w:rsidP="00373E74">
                  <w:pPr>
                    <w:spacing w:after="0" w:line="240" w:lineRule="auto"/>
                    <w:jc w:val="center"/>
                    <w:rPr>
                      <w:rFonts w:ascii="Times New Roman" w:hAnsi="Times New Roman"/>
                      <w:sz w:val="18"/>
                      <w:szCs w:val="18"/>
                    </w:rPr>
                  </w:pPr>
                  <w:r>
                    <w:rPr>
                      <w:rFonts w:ascii="Times New Roman" w:hAnsi="Times New Roman"/>
                      <w:sz w:val="18"/>
                      <w:szCs w:val="18"/>
                    </w:rPr>
                    <w:t>1 млрд</w:t>
                  </w:r>
                  <w:r w:rsidR="00243FAA" w:rsidRPr="00243FAA">
                    <w:rPr>
                      <w:rFonts w:ascii="Times New Roman" w:hAnsi="Times New Roman"/>
                      <w:sz w:val="18"/>
                      <w:szCs w:val="18"/>
                    </w:rPr>
                    <w:t>. руб. (включительно)</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 xml:space="preserve">Менее </w:t>
                  </w:r>
                  <w:r w:rsidR="00373E74">
                    <w:rPr>
                      <w:rFonts w:ascii="Times New Roman" w:hAnsi="Times New Roman"/>
                      <w:sz w:val="18"/>
                      <w:szCs w:val="18"/>
                    </w:rPr>
                    <w:t>5</w:t>
                  </w:r>
                  <w:r w:rsidRPr="00243FAA">
                    <w:rPr>
                      <w:rFonts w:ascii="Times New Roman" w:hAnsi="Times New Roman"/>
                      <w:sz w:val="18"/>
                      <w:szCs w:val="18"/>
                    </w:rPr>
                    <w:t xml:space="preserve">00 млн. руб. </w:t>
                  </w:r>
                </w:p>
              </w:tc>
            </w:tr>
            <w:tr w:rsidR="00243FAA" w:rsidRPr="00243FAA" w:rsidTr="007D5249">
              <w:trPr>
                <w:trHeight w:val="147"/>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847"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01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909" w:type="dxa"/>
                  <w:gridSpan w:val="4"/>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373E74" w:rsidP="00243FAA">
                  <w:pPr>
                    <w:spacing w:after="0" w:line="240" w:lineRule="auto"/>
                    <w:jc w:val="center"/>
                    <w:rPr>
                      <w:rFonts w:ascii="Times New Roman" w:hAnsi="Times New Roman"/>
                      <w:sz w:val="18"/>
                      <w:szCs w:val="18"/>
                    </w:rPr>
                  </w:pPr>
                  <w:r>
                    <w:rPr>
                      <w:rFonts w:ascii="Times New Roman" w:hAnsi="Times New Roman"/>
                      <w:sz w:val="18"/>
                      <w:szCs w:val="18"/>
                    </w:rPr>
                    <w:t>5</w:t>
                  </w:r>
                </w:p>
              </w:tc>
            </w:tr>
            <w:tr w:rsidR="00243FAA" w:rsidRPr="00243FAA" w:rsidTr="007D5249">
              <w:trPr>
                <w:trHeight w:val="147"/>
              </w:trPr>
              <w:tc>
                <w:tcPr>
                  <w:tcW w:w="8673" w:type="dxa"/>
                  <w:gridSpan w:val="14"/>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 Наличие филиала в Калужской области</w:t>
                  </w:r>
                </w:p>
              </w:tc>
            </w:tr>
            <w:tr w:rsidR="00243FAA" w:rsidRPr="00243FAA" w:rsidTr="007D5249">
              <w:trPr>
                <w:trHeight w:val="153"/>
              </w:trPr>
              <w:tc>
                <w:tcPr>
                  <w:tcW w:w="1046" w:type="dxa"/>
                  <w:gridSpan w:val="2"/>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r w:rsidRPr="00243FAA">
                    <w:rPr>
                      <w:rFonts w:ascii="Times New Roman" w:hAnsi="Times New Roman"/>
                      <w:sz w:val="18"/>
                      <w:szCs w:val="18"/>
                    </w:rPr>
                    <w:tab/>
                  </w:r>
                </w:p>
              </w:tc>
              <w:tc>
                <w:tcPr>
                  <w:tcW w:w="3858"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highlight w:val="yellow"/>
                    </w:rPr>
                  </w:pPr>
                  <w:r w:rsidRPr="00243FAA">
                    <w:rPr>
                      <w:rFonts w:ascii="Times New Roman" w:hAnsi="Times New Roman"/>
                      <w:sz w:val="18"/>
                      <w:szCs w:val="18"/>
                    </w:rPr>
                    <w:t>Да</w:t>
                  </w:r>
                </w:p>
              </w:tc>
              <w:tc>
                <w:tcPr>
                  <w:tcW w:w="3769"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highlight w:val="yellow"/>
                    </w:rPr>
                  </w:pPr>
                  <w:r w:rsidRPr="00243FAA">
                    <w:rPr>
                      <w:rFonts w:ascii="Times New Roman" w:hAnsi="Times New Roman"/>
                      <w:sz w:val="18"/>
                      <w:szCs w:val="18"/>
                    </w:rPr>
                    <w:t>Нет</w:t>
                  </w:r>
                </w:p>
              </w:tc>
            </w:tr>
            <w:tr w:rsidR="00243FAA" w:rsidRPr="00243FAA" w:rsidTr="007D5249">
              <w:trPr>
                <w:trHeight w:val="147"/>
              </w:trPr>
              <w:tc>
                <w:tcPr>
                  <w:tcW w:w="1046" w:type="dxa"/>
                  <w:gridSpan w:val="2"/>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3858"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3769"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bl>
          <w:p w:rsidR="001235FB" w:rsidRPr="007B6E1C" w:rsidRDefault="001235FB" w:rsidP="00A550F0">
            <w:pPr>
              <w:spacing w:after="0" w:line="240" w:lineRule="auto"/>
              <w:jc w:val="both"/>
              <w:rPr>
                <w:rFonts w:ascii="Times New Roman" w:hAnsi="Times New Roman"/>
                <w:b/>
                <w:sz w:val="24"/>
                <w:szCs w:val="24"/>
              </w:rPr>
            </w:pP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15.</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164AC">
              <w:rPr>
                <w:rFonts w:ascii="Times New Roman" w:hAnsi="Times New Roman"/>
                <w:b/>
                <w:sz w:val="24"/>
                <w:szCs w:val="24"/>
              </w:rPr>
              <w:t>орядок оценки и сопоставления предложений на участие в запросе предложений</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Сумма значимостей установленных критериев оценки заявок составляет 100 процентов.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A10167" w:rsidRPr="00A10167" w:rsidRDefault="00A10167" w:rsidP="00A10167">
            <w:pPr>
              <w:suppressAutoHyphens/>
              <w:spacing w:after="0" w:line="240" w:lineRule="atLeast"/>
              <w:ind w:firstLine="709"/>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Заявке, набравшей наибольший итоговый рейтинг, присваивается первый номер.</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16.</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sidRPr="00B85066">
              <w:rPr>
                <w:rFonts w:ascii="Times New Roman" w:hAnsi="Times New Roman"/>
                <w:sz w:val="24"/>
                <w:szCs w:val="24"/>
              </w:rPr>
              <w:t xml:space="preserve">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w:t>
            </w:r>
            <w:r w:rsidRPr="00B85066">
              <w:rPr>
                <w:rFonts w:ascii="Times New Roman" w:hAnsi="Times New Roman"/>
                <w:sz w:val="24"/>
                <w:szCs w:val="24"/>
              </w:rPr>
              <w:lastRenderedPageBreak/>
              <w:t>оказываемых услуг допускается в пределах 30 процентов от объемов, указанных в договоре</w:t>
            </w:r>
            <w:r>
              <w:rPr>
                <w:rFonts w:ascii="Times New Roman" w:hAnsi="Times New Roman"/>
                <w:sz w:val="24"/>
                <w:szCs w:val="24"/>
              </w:rPr>
              <w:t>.</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Pr="00DD2E81" w:rsidRDefault="00DD2E81" w:rsidP="00343325">
            <w:pPr>
              <w:spacing w:after="0" w:line="240" w:lineRule="auto"/>
              <w:ind w:firstLine="601"/>
              <w:jc w:val="both"/>
              <w:rPr>
                <w:rFonts w:ascii="Times New Roman" w:hAnsi="Times New Roman"/>
                <w:b/>
                <w:sz w:val="24"/>
                <w:szCs w:val="24"/>
              </w:rPr>
            </w:pPr>
            <w:r w:rsidRPr="00DD2E81">
              <w:rPr>
                <w:rFonts w:ascii="Times New Roman" w:hAnsi="Times New Roman"/>
                <w:sz w:val="24"/>
                <w:szCs w:val="24"/>
                <w:lang w:eastAsia="ru-RU"/>
              </w:rPr>
              <w:t>Договор с победителем по результатам проведения закупки, должен быть заключен не позднее двадцати дней со дня подписания итогового протокола, утверждающего результат закупки.</w:t>
            </w:r>
          </w:p>
        </w:tc>
      </w:tr>
      <w:tr w:rsidR="007B6E1C" w:rsidRPr="007B6E1C" w:rsidTr="00373E74">
        <w:trPr>
          <w:trHeight w:val="1471"/>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18.</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eastAsia="ar-SA"/>
        </w:rPr>
      </w:pPr>
      <w:r w:rsidRPr="00A51CA0">
        <w:rPr>
          <w:rFonts w:ascii="Times New Roman" w:eastAsia="Times New Roman" w:hAnsi="Times New Roman" w:cs="Times New Roman"/>
          <w:b/>
          <w:color w:val="auto"/>
          <w:spacing w:val="3"/>
          <w:sz w:val="24"/>
          <w:szCs w:val="24"/>
          <w:lang w:eastAsia="ar-SA"/>
        </w:rPr>
        <w:lastRenderedPageBreak/>
        <w:t>Часть II. Проект Договора.</w:t>
      </w:r>
    </w:p>
    <w:p w:rsidR="005A3759" w:rsidRDefault="005A3759" w:rsidP="004C3649">
      <w:pPr>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ДОГОВОР № _____________</w:t>
      </w: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г. __________</w:t>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t xml:space="preserve">                  «___» _______ 2015 г.</w:t>
      </w: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p>
    <w:p w:rsidR="004C3649" w:rsidRPr="004C3649" w:rsidRDefault="004C3649" w:rsidP="004C3649">
      <w:pPr>
        <w:widowControl w:val="0"/>
        <w:suppressLineNumbers/>
        <w:suppressAutoHyphens/>
        <w:autoSpaceDE w:val="0"/>
        <w:spacing w:after="0" w:line="240" w:lineRule="auto"/>
        <w:ind w:right="43" w:firstLine="284"/>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______________в лице__________., действующего на основании __________________, с одной стороны, в дальнейшем именуемое «Страховщик», и </w:t>
      </w:r>
      <w:r w:rsidRPr="004C3649">
        <w:rPr>
          <w:rFonts w:ascii="Times New Roman" w:eastAsia="Times New Roman" w:hAnsi="Times New Roman"/>
          <w:b/>
          <w:sz w:val="24"/>
          <w:szCs w:val="24"/>
          <w:lang w:eastAsia="ar-SA"/>
        </w:rPr>
        <w:t>муниципальное предприятие «Теплоснабжение»</w:t>
      </w:r>
      <w:r w:rsidRPr="004C3649">
        <w:rPr>
          <w:rFonts w:ascii="Times New Roman" w:eastAsia="Times New Roman" w:hAnsi="Times New Roman"/>
          <w:sz w:val="24"/>
          <w:szCs w:val="24"/>
          <w:lang w:eastAsia="ar-SA"/>
        </w:rPr>
        <w:t xml:space="preserve">, именуемое в дальнейшем "Страхователь", в лице директора </w:t>
      </w:r>
      <w:proofErr w:type="spellStart"/>
      <w:r w:rsidRPr="004C3649">
        <w:rPr>
          <w:rFonts w:ascii="Times New Roman" w:eastAsia="Times New Roman" w:hAnsi="Times New Roman"/>
          <w:b/>
          <w:sz w:val="24"/>
          <w:szCs w:val="24"/>
          <w:lang w:eastAsia="ar-SA"/>
        </w:rPr>
        <w:t>Юркова</w:t>
      </w:r>
      <w:proofErr w:type="spellEnd"/>
      <w:r w:rsidRPr="004C3649">
        <w:rPr>
          <w:rFonts w:ascii="Times New Roman" w:eastAsia="Times New Roman" w:hAnsi="Times New Roman"/>
          <w:b/>
          <w:sz w:val="24"/>
          <w:szCs w:val="24"/>
          <w:lang w:eastAsia="ar-SA"/>
        </w:rPr>
        <w:t xml:space="preserve"> Юрия Ильича</w:t>
      </w:r>
      <w:r w:rsidRPr="004C3649">
        <w:rPr>
          <w:rFonts w:ascii="Times New Roman" w:eastAsia="Times New Roman" w:hAnsi="Times New Roman"/>
          <w:sz w:val="24"/>
          <w:szCs w:val="24"/>
          <w:lang w:eastAsia="ar-SA"/>
        </w:rPr>
        <w:t>, действующего на основании Устава, с другой стороны, на основании результатов закупки № _______________(Протокол заседания Комиссии по закупкам МП "Теплоснабжение" от «____» _________20___г. № __) заключили настоящий Договор на нижеследующих условиях.</w:t>
      </w:r>
    </w:p>
    <w:p w:rsidR="004C3649" w:rsidRPr="004C3649" w:rsidRDefault="004C3649" w:rsidP="004C3649">
      <w:pPr>
        <w:keepNext/>
        <w:keepLines/>
        <w:tabs>
          <w:tab w:val="num" w:pos="0"/>
        </w:tabs>
        <w:suppressAutoHyphens/>
        <w:spacing w:after="0" w:line="240" w:lineRule="auto"/>
        <w:ind w:right="-1"/>
        <w:jc w:val="center"/>
        <w:outlineLvl w:val="0"/>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1. ПРЕДМЕТ ДОГОВОРА</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1.1. Предметом настоящего Договора является организация осуществления сторонами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4C3649">
        <w:rPr>
          <w:rFonts w:ascii="Times New Roman" w:eastAsia="Times New Roman" w:hAnsi="Times New Roman"/>
          <w:b/>
          <w:sz w:val="24"/>
          <w:szCs w:val="24"/>
          <w:lang w:eastAsia="ar-SA"/>
        </w:rPr>
        <w:t>«Склад сырьевой серной кислоты»</w:t>
      </w:r>
      <w:r w:rsidRPr="004C3649">
        <w:rPr>
          <w:rFonts w:ascii="Times New Roman" w:eastAsia="Times New Roman" w:hAnsi="Times New Roman"/>
          <w:sz w:val="24"/>
          <w:szCs w:val="24"/>
          <w:lang w:eastAsia="ar-SA"/>
        </w:rPr>
        <w:t xml:space="preserve"> (далее – ОС ОПО)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 225-ФЗ от 27 июля 2010</w:t>
      </w:r>
      <w:r w:rsidR="00F37C24">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г.), "Правилами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утвержденными Постановлением Правительства РФ № 916 от 03.11.2011.</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Вышеуказанные Правила страхования именуются далее "Правила" и прилагаются к выдаваемому на основании настоящего договора Полису, который в соответствии с указанными нормативными актами является единственным документом, подтверждающим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На основании настоящего договора полис ОС ОПО выдается в отношении опасного объекта </w:t>
      </w:r>
      <w:r w:rsidRPr="004C3649">
        <w:rPr>
          <w:rFonts w:ascii="Times New Roman" w:eastAsia="Times New Roman" w:hAnsi="Times New Roman"/>
          <w:b/>
          <w:sz w:val="24"/>
          <w:szCs w:val="24"/>
          <w:lang w:eastAsia="ar-SA"/>
        </w:rPr>
        <w:t>«Склад сырьевой серной кислоты»</w:t>
      </w:r>
      <w:r w:rsidRPr="004C3649">
        <w:rPr>
          <w:rFonts w:ascii="Times New Roman" w:eastAsia="Times New Roman" w:hAnsi="Times New Roman"/>
          <w:sz w:val="24"/>
          <w:szCs w:val="24"/>
          <w:lang w:eastAsia="ar-SA"/>
        </w:rPr>
        <w:t>, указанному в приложении №</w:t>
      </w:r>
      <w:r w:rsidR="00F37C24">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1 к настоящему договору.</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1.2. На основании Заявления о заключении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Форм исходных данных, установленных Правилами, а также других документов согласно п. 31 Правил, Страховщик производит расчет страховой премии по Полису ОС ОПО, выставляет Страхователю счета на оплату страховой премии. </w:t>
      </w:r>
    </w:p>
    <w:p w:rsidR="004C3649" w:rsidRPr="004C3649" w:rsidRDefault="004C3649" w:rsidP="004C3649">
      <w:pPr>
        <w:suppressAutoHyphens/>
        <w:spacing w:after="0" w:line="240" w:lineRule="auto"/>
        <w:ind w:firstLine="567"/>
        <w:jc w:val="both"/>
        <w:rPr>
          <w:rFonts w:ascii="Times New Roman" w:eastAsia="Times New Roman" w:hAnsi="Times New Roman"/>
          <w:bCs/>
          <w:sz w:val="24"/>
          <w:szCs w:val="24"/>
          <w:lang w:eastAsia="ar-SA"/>
        </w:rPr>
      </w:pPr>
      <w:r w:rsidRPr="004C3649">
        <w:rPr>
          <w:rFonts w:ascii="Times New Roman" w:eastAsia="Times New Roman" w:hAnsi="Times New Roman"/>
          <w:sz w:val="24"/>
          <w:szCs w:val="24"/>
          <w:lang w:eastAsia="ar-SA"/>
        </w:rPr>
        <w:t>1.3. В соответствии с настоящим Договором Страховщик обязуется после поступления на расчетный счет Страховщика страховой премии по Полису</w:t>
      </w:r>
      <w:r w:rsidRPr="004C3649">
        <w:rPr>
          <w:rFonts w:ascii="Times New Roman" w:eastAsia="Times New Roman" w:hAnsi="Times New Roman"/>
          <w:bCs/>
          <w:sz w:val="24"/>
          <w:szCs w:val="24"/>
          <w:lang w:eastAsia="ar-SA"/>
        </w:rPr>
        <w:t xml:space="preserve">, </w:t>
      </w:r>
      <w:r w:rsidRPr="004C3649">
        <w:rPr>
          <w:rFonts w:ascii="Times New Roman" w:eastAsia="Times New Roman" w:hAnsi="Times New Roman"/>
          <w:sz w:val="24"/>
          <w:szCs w:val="24"/>
          <w:lang w:eastAsia="ar-SA"/>
        </w:rPr>
        <w:t xml:space="preserve">выдать Страхователю на опасный объект, указанный в Заявлении о заключении договора, Полис ОС ОПО, </w:t>
      </w:r>
      <w:r w:rsidRPr="004C3649">
        <w:rPr>
          <w:rFonts w:ascii="Times New Roman" w:eastAsia="Times New Roman" w:hAnsi="Times New Roman"/>
          <w:bCs/>
          <w:sz w:val="24"/>
          <w:szCs w:val="24"/>
          <w:lang w:eastAsia="ar-SA"/>
        </w:rPr>
        <w:t>оформленный в соответствии с действующим законодательством,</w:t>
      </w:r>
      <w:r w:rsidRPr="004C3649">
        <w:rPr>
          <w:rFonts w:ascii="Times New Roman" w:eastAsia="Times New Roman" w:hAnsi="Times New Roman"/>
          <w:sz w:val="24"/>
          <w:szCs w:val="24"/>
          <w:lang w:eastAsia="ar-SA"/>
        </w:rPr>
        <w:t xml:space="preserve"> а также иные документы, предусмотренные Правилами при заключении договора ОС ОПО.</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За предоставление заведомо ложных сведений и (или) недействительных документов Страхователь несет ответственность в соответствии с законодательством Российской Федерации.</w:t>
      </w:r>
    </w:p>
    <w:p w:rsidR="004C3649" w:rsidRPr="004C3649" w:rsidRDefault="004C3649" w:rsidP="004C3649">
      <w:pPr>
        <w:widowControl w:val="0"/>
        <w:shd w:val="clear" w:color="auto" w:fill="FFFFFF"/>
        <w:suppressAutoHyphens/>
        <w:autoSpaceDE w:val="0"/>
        <w:spacing w:before="5"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1.4. Обязательному страхованию в соответствии с Правилами подлежит риск наступления гражданской ответственности владельца опасного объекта по обязательствам, возникающим вследствие причинения вреда потерпевшим в </w:t>
      </w:r>
      <w:r w:rsidRPr="004C3649">
        <w:rPr>
          <w:rFonts w:ascii="Times New Roman" w:eastAsia="Times New Roman" w:hAnsi="Times New Roman"/>
          <w:sz w:val="24"/>
          <w:szCs w:val="24"/>
          <w:lang w:eastAsia="ar-SA"/>
        </w:rPr>
        <w:lastRenderedPageBreak/>
        <w:t>результате аварии на опасном объекте.</w:t>
      </w:r>
    </w:p>
    <w:p w:rsidR="004C3649" w:rsidRPr="004C3649" w:rsidRDefault="004C3649" w:rsidP="004C3649">
      <w:pPr>
        <w:spacing w:after="0" w:line="240" w:lineRule="auto"/>
        <w:ind w:firstLine="567"/>
        <w:jc w:val="both"/>
        <w:rPr>
          <w:rFonts w:ascii="Times New Roman" w:eastAsia="Times New Roman" w:hAnsi="Times New Roman"/>
          <w:sz w:val="24"/>
          <w:szCs w:val="20"/>
          <w:lang w:eastAsia="ru-RU"/>
        </w:rPr>
      </w:pPr>
      <w:r w:rsidRPr="004C3649">
        <w:rPr>
          <w:rFonts w:ascii="Times New Roman" w:eastAsia="Times New Roman" w:hAnsi="Times New Roman"/>
          <w:sz w:val="24"/>
          <w:szCs w:val="24"/>
          <w:lang w:eastAsia="ru-RU"/>
        </w:rPr>
        <w:t>1.5. З</w:t>
      </w:r>
      <w:r w:rsidRPr="004C3649">
        <w:rPr>
          <w:rFonts w:ascii="Times New Roman" w:eastAsia="Times New Roman" w:hAnsi="Times New Roman"/>
          <w:sz w:val="24"/>
          <w:szCs w:val="20"/>
          <w:lang w:eastAsia="ru-RU"/>
        </w:rPr>
        <w:t>акрепление штатного сотрудника Страховщика за Страхователем для оперативного взаимодействия.</w:t>
      </w: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2. ОБЪЕКТЫ СТРАХОВАНИЯ И СТРАХОВЫЕ СЛУЧАИ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2.1. Объектом обязательного страхования гражданской ответственности владельца опасного объекта за причинение вреда в результате аварии на опасном объекте по Полису, выдаваемому на основании настоящего договора, являются имущественные интересы владельца опасного объекта, связанные с его обязанностью возместить вред, причиненный потерпевшим.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2.2.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 в результате аварии на опасном объекте.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2.3. Страховым случаем по Полису, выдаваемому на основании настоящего договора,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2.4. По договору обязательного страхования страховщик не возмещает:</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а) вред, причиненный имуществу страхователя;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б) расходы потерпевшего, связанные с неисполнением или ненадлежащим исполнением своих гражданско-правовых обязательств, определяемые в соответствии с Гражданским кодексом Российской Федерации, федеральными законами и принятыми в соответствии с ними иными нормативными правовыми актами, включающие в том числе неполученные доходы (упущенную выгоду) потерпевшего, непредвиденные, судебные и иные расходы;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в) вред, причиненный имуществу потерпевшего, умышленные действия которого явились причиной аварии на опасном объекте;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г) убытки, являющиеся упущенной выгодой, в том числе связанные с утратой товарной стоимости имущества, а также моральный вред.</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пунктом 1 статьи 964 Гражданского кодекса Российской Федерации, а именно:</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воздействия ядерного взрыва, радиации или радиоактивного заражения;</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военных действий, а также маневров или иных военных действия;</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гражданской войны, народных волнений всякого рода или забастовок;</w:t>
      </w:r>
    </w:p>
    <w:p w:rsidR="004C3649" w:rsidRPr="004C3649" w:rsidRDefault="004C3649" w:rsidP="004C3649">
      <w:pPr>
        <w:widowControl w:val="0"/>
        <w:suppressAutoHyphens/>
        <w:autoSpaceDE w:val="0"/>
        <w:spacing w:after="0" w:line="240" w:lineRule="auto"/>
        <w:ind w:right="43"/>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а также в результате диверсий и террористических актов.</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При наступлении страхового случая страховщик возмещает страхователю расходы в целях уменьшения убытков (вреда) от страхового случая, если такие расходы были необходимы или были произведены для выполнения указаний страховщика. </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 </w:t>
      </w:r>
    </w:p>
    <w:p w:rsidR="004C3649" w:rsidRPr="004C3649" w:rsidRDefault="004C3649" w:rsidP="004C3649">
      <w:pPr>
        <w:suppressAutoHyphens/>
        <w:spacing w:after="0" w:line="240" w:lineRule="auto"/>
        <w:ind w:firstLine="567"/>
        <w:jc w:val="center"/>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3. СТРАХОВЫЕ СУММЫ</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Страховая сумма, в пределах которой Страховщик при наступлении каждого страхового случая (независимо от их числа в течение срока действия полиса обязательного страхования) обязуется возместить потерпевшим причиненный вред, указывается в Полисе в зависимости от вида опасного объекта и определяется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lastRenderedPageBreak/>
        <w:t>Страховая выплата по страховому случаю не может превышать величину установленной страховой суммы.</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Срок осуществления страховых выплат, со дня подачи заявления о страховой выплате и представления полного пакета документов составляет не менее 3 рабочих дней и не более 25 рабочих дней.</w:t>
      </w: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4. СТРАХОВАЯ ПРЕМИЯ</w:t>
      </w:r>
    </w:p>
    <w:p w:rsid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4.1. Страховая премия определяется как произведение устанавливаемой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суммы и страхового тарифа, утвержденного</w:t>
      </w:r>
      <w:r w:rsidR="004330B8">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Указанием Центрального Банка Российской Федерации от 23 июля 2015 г. N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7D5249" w:rsidRPr="007D5249" w:rsidRDefault="007D5249" w:rsidP="009C775B">
      <w:pPr>
        <w:suppressAutoHyphens/>
        <w:spacing w:after="0" w:line="240" w:lineRule="auto"/>
        <w:ind w:firstLine="567"/>
        <w:jc w:val="both"/>
        <w:rPr>
          <w:rFonts w:ascii="Times New Roman" w:eastAsia="Times New Roman" w:hAnsi="Times New Roman"/>
          <w:sz w:val="24"/>
          <w:szCs w:val="24"/>
          <w:lang w:eastAsia="ar-SA"/>
        </w:rPr>
      </w:pPr>
      <w:r w:rsidRPr="007D5249">
        <w:rPr>
          <w:rFonts w:ascii="Times New Roman" w:hAnsi="Times New Roman"/>
          <w:sz w:val="24"/>
          <w:szCs w:val="24"/>
        </w:rPr>
        <w:t>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r w:rsidR="009C775B">
        <w:rPr>
          <w:rFonts w:ascii="Times New Roman" w:hAnsi="Times New Roman"/>
          <w:sz w:val="24"/>
          <w:szCs w:val="24"/>
        </w:rPr>
        <w:t xml:space="preserve"> (п. 9, ст. 7 ФЗ № 225-ФЗ </w:t>
      </w:r>
      <w:r w:rsidR="009C775B" w:rsidRPr="009C775B">
        <w:rPr>
          <w:rFonts w:ascii="Times New Roman" w:hAnsi="Times New Roman"/>
          <w:sz w:val="24"/>
          <w:szCs w:val="24"/>
        </w:rPr>
        <w:t>«</w:t>
      </w:r>
      <w:r w:rsidR="009C775B" w:rsidRPr="009C775B">
        <w:rPr>
          <w:rFonts w:ascii="Times New Roman" w:hAnsi="Times New Roman"/>
          <w:bCs/>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C775B" w:rsidRPr="009C775B">
        <w:rPr>
          <w:rFonts w:ascii="Times New Roman" w:hAnsi="Times New Roman"/>
          <w:sz w:val="24"/>
          <w:szCs w:val="24"/>
        </w:rPr>
        <w:t>)</w:t>
      </w:r>
      <w:r w:rsidRPr="009C775B">
        <w:rPr>
          <w:rFonts w:ascii="Times New Roman" w:hAnsi="Times New Roman"/>
          <w:sz w:val="24"/>
          <w:szCs w:val="24"/>
        </w:rPr>
        <w:t>.</w:t>
      </w:r>
    </w:p>
    <w:p w:rsidR="004C3649" w:rsidRPr="004C3649" w:rsidRDefault="004C3649" w:rsidP="004C3649">
      <w:pPr>
        <w:suppressAutoHyphens/>
        <w:spacing w:after="0" w:line="240" w:lineRule="auto"/>
        <w:ind w:firstLine="567"/>
        <w:jc w:val="both"/>
        <w:rPr>
          <w:rFonts w:ascii="Times New Roman" w:eastAsia="Times New Roman" w:hAnsi="Times New Roman"/>
          <w:bCs/>
          <w:sz w:val="24"/>
          <w:szCs w:val="24"/>
          <w:lang w:eastAsia="ar-SA"/>
        </w:rPr>
      </w:pPr>
      <w:r w:rsidRPr="004C3649">
        <w:rPr>
          <w:rFonts w:ascii="Times New Roman" w:eastAsia="Times New Roman" w:hAnsi="Times New Roman"/>
          <w:sz w:val="24"/>
          <w:szCs w:val="24"/>
          <w:lang w:eastAsia="ar-SA"/>
        </w:rPr>
        <w:t xml:space="preserve">4.2. </w:t>
      </w:r>
      <w:r w:rsidRPr="004C3649">
        <w:rPr>
          <w:rFonts w:ascii="Times New Roman" w:eastAsia="Times New Roman" w:hAnsi="Times New Roman"/>
          <w:bCs/>
          <w:sz w:val="24"/>
          <w:szCs w:val="24"/>
          <w:lang w:eastAsia="ar-SA"/>
        </w:rPr>
        <w:t xml:space="preserve">Сумма страховых премий по Полису, </w:t>
      </w:r>
      <w:r w:rsidRPr="004C3649">
        <w:rPr>
          <w:rFonts w:ascii="Times New Roman" w:eastAsia="Times New Roman" w:hAnsi="Times New Roman"/>
          <w:sz w:val="24"/>
          <w:szCs w:val="24"/>
          <w:lang w:eastAsia="ar-SA"/>
        </w:rPr>
        <w:t>выдаваемому</w:t>
      </w:r>
      <w:r w:rsidRPr="004C3649">
        <w:rPr>
          <w:rFonts w:ascii="Times New Roman" w:eastAsia="Times New Roman" w:hAnsi="Times New Roman"/>
          <w:bCs/>
          <w:sz w:val="24"/>
          <w:szCs w:val="24"/>
          <w:lang w:eastAsia="ar-SA"/>
        </w:rPr>
        <w:t xml:space="preserve"> на основании настоящего договора, составляет _______________________________________рублей ___ копеек. </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 xml:space="preserve">Страховая премия по Полису уплачивается путем перечисления денежных средств на расчетный счет Страховщика в течение 10 (Десяти) банковских дней со дня выставления Страховщиком счета Страхователю. </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Уплата страховой премии устанавливается в рассрочку четырьмя равными ежеквартальными платежами при условии уплаты каждого очередного взноса не позднее, чем за 30 календарных дней до окончания оплаченного периода.</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Датой уплаты страховой премии считается дата перечисления денежных средств на расчетный счет Страховщика.</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4.3. По требованию одной из Сторон настоящего Договора, другая Сторона обязана произвести сверку перечисленных Страховщику платежей страховых премий и страховых премий по фактически выданным полисам.</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4.4. Сверка, указанная в п. 4.3. настоящего Договора, проводится Сторонами не чаще 1 (Одного) раза в 3 (Три) календарных месяца.</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 xml:space="preserve">5. СРОК ДЕЙСТВИЯ ДОГОВОРА СТРАХОВАНИЯ, </w:t>
      </w:r>
    </w:p>
    <w:p w:rsidR="004C3649" w:rsidRPr="004C3649" w:rsidRDefault="004C3649" w:rsidP="004C3649">
      <w:pPr>
        <w:suppressAutoHyphens/>
        <w:spacing w:after="0" w:line="240" w:lineRule="auto"/>
        <w:ind w:firstLine="567"/>
        <w:jc w:val="center"/>
        <w:rPr>
          <w:rFonts w:ascii="Times New Roman" w:eastAsia="Times New Roman" w:hAnsi="Times New Roman"/>
          <w:caps/>
          <w:sz w:val="24"/>
          <w:szCs w:val="24"/>
          <w:lang w:eastAsia="ar-SA"/>
        </w:rPr>
      </w:pPr>
      <w:r w:rsidRPr="004C3649">
        <w:rPr>
          <w:rFonts w:ascii="Times New Roman" w:eastAsia="Times New Roman" w:hAnsi="Times New Roman"/>
          <w:b/>
          <w:caps/>
          <w:sz w:val="24"/>
          <w:szCs w:val="24"/>
          <w:lang w:eastAsia="ar-SA"/>
        </w:rPr>
        <w:t>порядок продления или изменения</w:t>
      </w:r>
    </w:p>
    <w:p w:rsidR="004C3649" w:rsidRPr="004330B8"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5.1. Настоящий договор вступает в силу с даты его подписания и </w:t>
      </w:r>
      <w:r w:rsidRPr="004330B8">
        <w:rPr>
          <w:rFonts w:ascii="Times New Roman" w:eastAsia="Times New Roman" w:hAnsi="Times New Roman"/>
          <w:sz w:val="24"/>
          <w:szCs w:val="24"/>
          <w:lang w:eastAsia="ar-SA"/>
        </w:rPr>
        <w:t xml:space="preserve">действует </w:t>
      </w:r>
      <w:r w:rsidR="007D5249" w:rsidRPr="004330B8">
        <w:rPr>
          <w:rFonts w:ascii="Times New Roman" w:eastAsia="Times New Roman" w:hAnsi="Times New Roman"/>
          <w:sz w:val="24"/>
          <w:szCs w:val="24"/>
          <w:lang w:eastAsia="ar-SA"/>
        </w:rPr>
        <w:t>до исполнения сторонами всех своих обязательств, в том числе взаиморасчетов.</w:t>
      </w:r>
    </w:p>
    <w:p w:rsidR="007D5249" w:rsidRPr="004330B8" w:rsidRDefault="007D5249" w:rsidP="004C3649">
      <w:pPr>
        <w:suppressAutoHyphens/>
        <w:spacing w:after="0" w:line="240" w:lineRule="auto"/>
        <w:ind w:firstLine="567"/>
        <w:jc w:val="both"/>
        <w:rPr>
          <w:rFonts w:ascii="Times New Roman" w:eastAsia="Times New Roman" w:hAnsi="Times New Roman"/>
          <w:sz w:val="24"/>
          <w:szCs w:val="24"/>
          <w:lang w:eastAsia="ar-SA"/>
        </w:rPr>
      </w:pPr>
      <w:r w:rsidRPr="004330B8">
        <w:rPr>
          <w:rFonts w:ascii="Times New Roman" w:eastAsia="Times New Roman" w:hAnsi="Times New Roman"/>
          <w:sz w:val="24"/>
          <w:szCs w:val="24"/>
          <w:lang w:eastAsia="ar-SA"/>
        </w:rPr>
        <w:t>Если ни одна из сторон не заявит о прекращении (изменении) действия договора не менее чем за 30 (тридцать) календарных дней до окончания срока действия договора, его действие автоматически продлевается каждый раз на 1 (один) календарный год.</w:t>
      </w:r>
    </w:p>
    <w:p w:rsidR="004C3649" w:rsidRPr="004330B8"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330B8">
        <w:rPr>
          <w:rFonts w:ascii="Times New Roman" w:eastAsia="Times New Roman" w:hAnsi="Times New Roman"/>
          <w:sz w:val="24"/>
          <w:szCs w:val="24"/>
          <w:lang w:eastAsia="ar-SA"/>
        </w:rPr>
        <w:t>5.2. Срок действия Полиса,</w:t>
      </w:r>
      <w:r w:rsidR="00F37C24" w:rsidRPr="004330B8">
        <w:rPr>
          <w:rFonts w:ascii="Times New Roman" w:eastAsia="Times New Roman" w:hAnsi="Times New Roman"/>
          <w:sz w:val="24"/>
          <w:szCs w:val="24"/>
          <w:lang w:eastAsia="ar-SA"/>
        </w:rPr>
        <w:t xml:space="preserve"> </w:t>
      </w:r>
      <w:r w:rsidRPr="004330B8">
        <w:rPr>
          <w:rFonts w:ascii="Times New Roman" w:eastAsia="Times New Roman" w:hAnsi="Times New Roman"/>
          <w:sz w:val="24"/>
          <w:szCs w:val="24"/>
          <w:lang w:eastAsia="ar-SA"/>
        </w:rPr>
        <w:t>выдаваемого на основании настоящего договора в отношении объекта, указанного в Приложении №1 к настоящему договору</w:t>
      </w:r>
      <w:r w:rsidRPr="004330B8">
        <w:rPr>
          <w:rFonts w:ascii="Times New Roman" w:eastAsia="Times New Roman" w:hAnsi="Times New Roman"/>
          <w:b/>
          <w:bCs/>
          <w:sz w:val="24"/>
          <w:szCs w:val="24"/>
          <w:lang w:eastAsia="ar-SA"/>
        </w:rPr>
        <w:t>,</w:t>
      </w:r>
      <w:r w:rsidRPr="004330B8">
        <w:rPr>
          <w:rFonts w:ascii="Times New Roman" w:eastAsia="Times New Roman" w:hAnsi="Times New Roman"/>
          <w:sz w:val="24"/>
          <w:szCs w:val="24"/>
          <w:lang w:eastAsia="ar-SA"/>
        </w:rPr>
        <w:t xml:space="preserve"> составляет с 01.01.2016 г. по 31.12.2016 г. (один год) и указывается в Полисе. </w:t>
      </w:r>
      <w:r w:rsidR="007D5249" w:rsidRPr="004330B8">
        <w:rPr>
          <w:rFonts w:ascii="Times New Roman" w:eastAsia="Times New Roman" w:hAnsi="Times New Roman"/>
          <w:sz w:val="24"/>
          <w:szCs w:val="24"/>
          <w:lang w:eastAsia="ar-SA"/>
        </w:rPr>
        <w:t>В случае пролонгации договора Полис выдается на следующий календарный год.</w:t>
      </w:r>
    </w:p>
    <w:p w:rsidR="004C3649" w:rsidRPr="004C3649" w:rsidRDefault="004C3649" w:rsidP="004C3649">
      <w:pPr>
        <w:suppressAutoHyphens/>
        <w:spacing w:after="0" w:line="240" w:lineRule="auto"/>
        <w:ind w:firstLine="567"/>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lastRenderedPageBreak/>
        <w:t>Страхованием покрываются страховые случаи, произошедшие в пределах срока страхования, указанного в Полисе.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5.3. Все изменения и дополнения настоящего договора оформляются путем подписания дополнительного соглашения. </w:t>
      </w:r>
    </w:p>
    <w:p w:rsidR="004C3649" w:rsidRPr="004C3649" w:rsidRDefault="004C3649" w:rsidP="004C3649">
      <w:pPr>
        <w:suppressAutoHyphens/>
        <w:spacing w:after="0" w:line="240" w:lineRule="auto"/>
        <w:ind w:firstLine="567"/>
        <w:jc w:val="both"/>
        <w:rPr>
          <w:rFonts w:ascii="Times New Roman" w:eastAsia="Times New Roman" w:hAnsi="Times New Roman"/>
          <w:color w:val="000000"/>
          <w:sz w:val="24"/>
          <w:szCs w:val="24"/>
          <w:lang w:eastAsia="ar-SA"/>
        </w:rPr>
      </w:pPr>
      <w:r w:rsidRPr="004C3649">
        <w:rPr>
          <w:rFonts w:ascii="Times New Roman" w:eastAsia="Times New Roman" w:hAnsi="Times New Roman"/>
          <w:sz w:val="24"/>
          <w:szCs w:val="24"/>
          <w:lang w:eastAsia="ar-SA"/>
        </w:rPr>
        <w:t>5.4. В зависимости от характера вносимых в настоящий договор изменений и дополнений Страховщик, при необходимости, имеет право потребовать от Страхователя уплаты дополнительной страховой премии, исходя из страховых тарифов, действующих на дату подписания дополнительного соглашения. Либо (при исключении опасных объектов (смене собственника)) потребовать у Страхователя возвратить выданный страховой Полис, при этом Страховщик возвращает Страхователю часть страховой премии в соответствии с Правилами и настоящим договором.</w:t>
      </w:r>
    </w:p>
    <w:p w:rsidR="004C3649" w:rsidRPr="004C3649" w:rsidRDefault="004C3649" w:rsidP="004C3649">
      <w:pPr>
        <w:suppressAutoHyphens/>
        <w:spacing w:after="0" w:line="240" w:lineRule="auto"/>
        <w:ind w:firstLine="567"/>
        <w:jc w:val="both"/>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6. ПОРЯДОК ПРЕКРАЩЕНИЯ ПОЛИСА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 Действие договора обязательного страхования досрочно прекращается в следующих случаях:</w:t>
      </w:r>
      <w:r w:rsidRPr="004C3649">
        <w:rPr>
          <w:rFonts w:ascii="Times New Roman" w:eastAsia="Times New Roman" w:hAnsi="Times New Roman"/>
          <w:sz w:val="24"/>
          <w:szCs w:val="24"/>
          <w:lang w:eastAsia="ar-SA"/>
        </w:rPr>
        <w:tab/>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6.1.1.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6.1.2. Ликвидация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6.1.3. Смена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30 календарных дней со дня вступления во владение опасным объектом в письменной форме. Договор обязательного страхования прекращается с 24 часов местного времени последнего дня, указанного 30-дневного срока;</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6.1.4. Прекращение возможности наступления страхового случая и существования страхового риска по обстоятельствам иным, чем страховой случай.</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 Договор обязательного страхования может быть прекращен (расторгнут) на основе письменного уведомления: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6.2.1.   По требованию страхователя;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6.2.2. По требованию страховщика в случае просрочки уплаты страховой премии (очередного страхового взноса) более чем на 30 календарных дней;</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6.2.3.  По соглашению сторон.</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6.3. Датой прекращения (расторжения)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инициатором прекращения действия договора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 При прекращении (расторжении) договора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6.4.1. По обстоятельствам, указанным в пунктах 6.1.1, 6.1.3 настоящего Договора, страхователь имеет право потребовать возврата части уплаченной им страховой премии пропорционально </w:t>
      </w:r>
      <w:proofErr w:type="spellStart"/>
      <w:r w:rsidRPr="004C3649">
        <w:rPr>
          <w:rFonts w:ascii="Times New Roman" w:eastAsia="Times New Roman" w:hAnsi="Times New Roman"/>
          <w:sz w:val="24"/>
          <w:szCs w:val="24"/>
          <w:lang w:eastAsia="ar-SA"/>
        </w:rPr>
        <w:t>неистекшему</w:t>
      </w:r>
      <w:proofErr w:type="spellEnd"/>
      <w:r w:rsidRPr="004C3649">
        <w:rPr>
          <w:rFonts w:ascii="Times New Roman" w:eastAsia="Times New Roman" w:hAnsi="Times New Roman"/>
          <w:sz w:val="24"/>
          <w:szCs w:val="24"/>
          <w:lang w:eastAsia="ar-SA"/>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 в соответствии с утвержденной Правительством Российской Федерации структурой тарифной ставки;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6.4.2. По обстоятельствам, указанным в пунктах 6.1.2, 6.1.4 и 6.2.3 настоящего Договора, страховщик имеет право на часть страховой премии пропорционально времени, в течение которого действовал договор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6.4.3. По обстоятельствам, указанным в пунктах 6.2.1 и 6.2.2 настоящего Договора, уплаченная страховщику страховая премия не подлежит возврату.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 Досрочное прекращение действия Полиса не влечет за собой освобождение Страховщика от обязанности по осуществлению страховых выплат по произошедшим в течение срока действия договора обязательного страхования страховым случаям.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6.5. Договор и Полис могут быть признаны судом недействительными с момента его заключения в порядке, предусмотренном законодательством РФ.</w:t>
      </w:r>
    </w:p>
    <w:p w:rsidR="004C3649" w:rsidRDefault="004C3649" w:rsidP="004C3649">
      <w:pPr>
        <w:keepLines/>
        <w:suppressAutoHyphens/>
        <w:spacing w:after="0" w:line="240" w:lineRule="auto"/>
        <w:ind w:right="-1"/>
        <w:jc w:val="both"/>
        <w:rPr>
          <w:rFonts w:ascii="Times New Roman" w:eastAsia="Times New Roman" w:hAnsi="Times New Roman"/>
          <w:sz w:val="24"/>
          <w:szCs w:val="24"/>
          <w:lang w:eastAsia="ar-SA"/>
        </w:rPr>
      </w:pPr>
    </w:p>
    <w:p w:rsidR="00F37C24" w:rsidRPr="004C3649" w:rsidRDefault="00F37C24" w:rsidP="004C3649">
      <w:pPr>
        <w:keepLines/>
        <w:suppressAutoHyphens/>
        <w:spacing w:after="0" w:line="240" w:lineRule="auto"/>
        <w:ind w:right="-1"/>
        <w:jc w:val="both"/>
        <w:rPr>
          <w:rFonts w:ascii="Times New Roman" w:eastAsia="Times New Roman" w:hAnsi="Times New Roman"/>
          <w:sz w:val="24"/>
          <w:szCs w:val="24"/>
          <w:lang w:eastAsia="ar-SA"/>
        </w:rPr>
      </w:pPr>
    </w:p>
    <w:p w:rsidR="004C3649" w:rsidRPr="004C3649" w:rsidRDefault="004C3649" w:rsidP="004C3649">
      <w:pPr>
        <w:keepLines/>
        <w:suppressAutoHyphens/>
        <w:spacing w:after="0" w:line="240" w:lineRule="auto"/>
        <w:ind w:right="-1"/>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7. ПОРЯДОК РАЗРЕШЕНИЯ СПОРОВ</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Все споры по настоящему договору решаются путем переговоров с соблюдением до судебного урегулирования путем предъявления претензий. В случае </w:t>
      </w:r>
      <w:proofErr w:type="spellStart"/>
      <w:r w:rsidRPr="004C3649">
        <w:rPr>
          <w:rFonts w:ascii="Times New Roman" w:eastAsia="Times New Roman" w:hAnsi="Times New Roman"/>
          <w:sz w:val="24"/>
          <w:szCs w:val="24"/>
          <w:lang w:eastAsia="ar-SA"/>
        </w:rPr>
        <w:t>недостижения</w:t>
      </w:r>
      <w:proofErr w:type="spellEnd"/>
      <w:r w:rsidRPr="004C3649">
        <w:rPr>
          <w:rFonts w:ascii="Times New Roman" w:eastAsia="Times New Roman" w:hAnsi="Times New Roman"/>
          <w:sz w:val="24"/>
          <w:szCs w:val="24"/>
          <w:lang w:eastAsia="ar-SA"/>
        </w:rPr>
        <w:t xml:space="preserve"> согласия споры решаются в Арбитражном суде. </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Во всем остальном, что не предусмотрено настоящим договором, а также в случае противоречий стороны будут руководствоваться выданными на основании настоящего договора полисами обязательного страхования,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 225-ФЗ от 27 июля 2010г. и Правилами.</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Настоящий договор составлен и подписан в двух экземплярах, имеющих равную юридическую силу, по одному для каждой стороны.</w:t>
      </w: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8. К настоящему Договору прилагаются, являются его</w:t>
      </w: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неотъемлемой частью и обязательны для Сторон:</w:t>
      </w: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Приложение №1: Опасный объект, в отношении которого заключается договор ОС ОПО.</w:t>
      </w: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Приложение №2: Заявление о заключении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p>
    <w:p w:rsidR="00F37C24" w:rsidRPr="004C3649" w:rsidRDefault="00F37C24" w:rsidP="004C3649">
      <w:pPr>
        <w:suppressLineNumbers/>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9. Адреса, реквизиты и подписи Сторон</w:t>
      </w:r>
    </w:p>
    <w:p w:rsidR="004C3649" w:rsidRP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p>
    <w:tbl>
      <w:tblPr>
        <w:tblW w:w="9639" w:type="dxa"/>
        <w:tblInd w:w="8" w:type="dxa"/>
        <w:tblLayout w:type="fixed"/>
        <w:tblCellMar>
          <w:left w:w="0" w:type="dxa"/>
          <w:right w:w="0" w:type="dxa"/>
        </w:tblCellMar>
        <w:tblLook w:val="0000" w:firstRow="0" w:lastRow="0" w:firstColumn="0" w:lastColumn="0" w:noHBand="0" w:noVBand="0"/>
      </w:tblPr>
      <w:tblGrid>
        <w:gridCol w:w="5095"/>
        <w:gridCol w:w="4544"/>
      </w:tblGrid>
      <w:tr w:rsidR="004C3649" w:rsidRPr="004C3649" w:rsidTr="007D5249">
        <w:trPr>
          <w:trHeight w:val="701"/>
        </w:trPr>
        <w:tc>
          <w:tcPr>
            <w:tcW w:w="5095" w:type="dxa"/>
          </w:tcPr>
          <w:p w:rsidR="004C3649" w:rsidRPr="004C3649" w:rsidRDefault="004C3649" w:rsidP="004C3649">
            <w:pPr>
              <w:suppressLineNumbers/>
              <w:suppressAutoHyphens/>
              <w:spacing w:after="0" w:line="20" w:lineRule="atLeast"/>
              <w:ind w:left="134" w:right="142" w:hanging="134"/>
              <w:rPr>
                <w:rFonts w:ascii="Times New Roman" w:eastAsia="Times New Roman" w:hAnsi="Times New Roman"/>
                <w:b/>
                <w:sz w:val="24"/>
                <w:szCs w:val="24"/>
                <w:lang w:eastAsia="ru-RU"/>
              </w:rPr>
            </w:pPr>
            <w:r w:rsidRPr="004C3649">
              <w:rPr>
                <w:rFonts w:ascii="Times New Roman" w:eastAsia="Times New Roman" w:hAnsi="Times New Roman"/>
                <w:b/>
                <w:sz w:val="24"/>
                <w:szCs w:val="24"/>
                <w:lang w:eastAsia="ru-RU"/>
              </w:rPr>
              <w:t>СТРАХОВЩИК:</w:t>
            </w:r>
          </w:p>
          <w:p w:rsidR="004C3649" w:rsidRPr="004C3649" w:rsidRDefault="004C3649" w:rsidP="004C3649">
            <w:pPr>
              <w:suppressLineNumbers/>
              <w:suppressAutoHyphens/>
              <w:spacing w:after="0" w:line="20" w:lineRule="atLeast"/>
              <w:ind w:left="134" w:right="142" w:hanging="134"/>
              <w:rPr>
                <w:rFonts w:ascii="Times New Roman" w:eastAsia="Times New Roman" w:hAnsi="Times New Roman"/>
                <w:sz w:val="24"/>
                <w:szCs w:val="24"/>
                <w:lang w:eastAsia="ru-RU"/>
              </w:rPr>
            </w:pPr>
          </w:p>
        </w:tc>
        <w:tc>
          <w:tcPr>
            <w:tcW w:w="4544" w:type="dxa"/>
          </w:tcPr>
          <w:p w:rsidR="004C3649" w:rsidRPr="004C3649" w:rsidRDefault="004C3649" w:rsidP="004C3649">
            <w:pPr>
              <w:suppressLineNumbers/>
              <w:suppressAutoHyphens/>
              <w:spacing w:after="0" w:line="20" w:lineRule="atLeast"/>
              <w:rPr>
                <w:rFonts w:ascii="Times New Roman" w:eastAsia="Times New Roman" w:hAnsi="Times New Roman"/>
                <w:b/>
                <w:sz w:val="24"/>
                <w:szCs w:val="24"/>
                <w:lang w:eastAsia="ru-RU"/>
              </w:rPr>
            </w:pPr>
            <w:r w:rsidRPr="004C3649">
              <w:rPr>
                <w:rFonts w:ascii="Times New Roman" w:eastAsia="Times New Roman" w:hAnsi="Times New Roman"/>
                <w:b/>
                <w:sz w:val="24"/>
                <w:szCs w:val="24"/>
                <w:lang w:eastAsia="ru-RU"/>
              </w:rPr>
              <w:t>СТРАХОВАТЕЛЬ:</w:t>
            </w:r>
          </w:p>
          <w:p w:rsidR="004C3649" w:rsidRPr="004C3649" w:rsidRDefault="004C3649" w:rsidP="004C3649">
            <w:pPr>
              <w:suppressLineNumbers/>
              <w:suppressAutoHyphens/>
              <w:spacing w:after="0" w:line="20" w:lineRule="atLeast"/>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МП «Теплоснабжение»</w:t>
            </w:r>
          </w:p>
        </w:tc>
      </w:tr>
      <w:tr w:rsidR="004C3649" w:rsidRPr="004C3649" w:rsidTr="007D5249">
        <w:trPr>
          <w:trHeight w:val="449"/>
        </w:trPr>
        <w:tc>
          <w:tcPr>
            <w:tcW w:w="5095" w:type="dxa"/>
          </w:tcPr>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p>
          <w:p w:rsidR="004C3649" w:rsidRPr="004C3649" w:rsidRDefault="004C3649" w:rsidP="004C3649">
            <w:pPr>
              <w:suppressAutoHyphens/>
              <w:overflowPunct w:val="0"/>
              <w:autoSpaceDE w:val="0"/>
              <w:autoSpaceDN w:val="0"/>
              <w:adjustRightInd w:val="0"/>
              <w:spacing w:after="0" w:line="240" w:lineRule="auto"/>
              <w:jc w:val="both"/>
              <w:rPr>
                <w:rFonts w:ascii="Times New Roman" w:eastAsia="Times New Roman" w:hAnsi="Times New Roman"/>
                <w:b/>
                <w:sz w:val="24"/>
                <w:szCs w:val="24"/>
                <w:lang w:eastAsia="ar-SA"/>
              </w:rPr>
            </w:pPr>
          </w:p>
        </w:tc>
        <w:tc>
          <w:tcPr>
            <w:tcW w:w="4544" w:type="dxa"/>
          </w:tcPr>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Адрес места нахождения: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r w:rsidRPr="004C3649">
              <w:rPr>
                <w:rFonts w:ascii="Times New Roman" w:eastAsia="Times New Roman" w:hAnsi="Times New Roman"/>
                <w:bCs/>
                <w:sz w:val="24"/>
                <w:szCs w:val="24"/>
                <w:lang w:eastAsia="ru-RU"/>
              </w:rPr>
              <w:t>г. Обнинск, Калужской области,</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r w:rsidRPr="004C3649">
              <w:rPr>
                <w:rFonts w:ascii="Times New Roman" w:eastAsia="Times New Roman" w:hAnsi="Times New Roman"/>
                <w:bCs/>
                <w:sz w:val="24"/>
                <w:szCs w:val="24"/>
                <w:lang w:eastAsia="ru-RU"/>
              </w:rPr>
              <w:t xml:space="preserve">Коммунальный проезд, 21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ИНН </w:t>
            </w:r>
            <w:r w:rsidRPr="004C3649">
              <w:rPr>
                <w:rFonts w:ascii="Times New Roman" w:eastAsia="Times New Roman" w:hAnsi="Times New Roman"/>
                <w:sz w:val="24"/>
                <w:szCs w:val="24"/>
                <w:lang w:eastAsia="ru-RU"/>
              </w:rPr>
              <w:t>4025020133</w:t>
            </w:r>
            <w:r w:rsidRPr="004C3649">
              <w:rPr>
                <w:rFonts w:ascii="Times New Roman" w:eastAsia="Times New Roman" w:hAnsi="Times New Roman"/>
                <w:b/>
                <w:bCs/>
                <w:sz w:val="24"/>
                <w:szCs w:val="24"/>
                <w:lang w:eastAsia="ru-RU"/>
              </w:rPr>
              <w:t>КПП </w:t>
            </w:r>
            <w:r w:rsidRPr="004C3649">
              <w:rPr>
                <w:rFonts w:ascii="Times New Roman" w:eastAsia="Times New Roman" w:hAnsi="Times New Roman"/>
                <w:sz w:val="24"/>
                <w:szCs w:val="24"/>
                <w:lang w:eastAsia="ru-RU"/>
              </w:rPr>
              <w:t>402501001</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ОКПО </w:t>
            </w:r>
            <w:r w:rsidRPr="004C3649">
              <w:rPr>
                <w:rFonts w:ascii="Times New Roman" w:eastAsia="Times New Roman" w:hAnsi="Times New Roman"/>
                <w:sz w:val="24"/>
                <w:szCs w:val="24"/>
                <w:lang w:eastAsia="ru-RU"/>
              </w:rPr>
              <w:t>10846749</w:t>
            </w:r>
            <w:r w:rsidRPr="004C3649">
              <w:rPr>
                <w:rFonts w:ascii="Times New Roman" w:eastAsia="Times New Roman" w:hAnsi="Times New Roman"/>
                <w:b/>
                <w:bCs/>
                <w:sz w:val="24"/>
                <w:szCs w:val="24"/>
                <w:lang w:eastAsia="ru-RU"/>
              </w:rPr>
              <w:t xml:space="preserve">  ОГРН</w:t>
            </w:r>
            <w:r w:rsidRPr="004C3649">
              <w:rPr>
                <w:rFonts w:ascii="Times New Roman" w:eastAsia="Times New Roman" w:hAnsi="Times New Roman"/>
                <w:sz w:val="24"/>
                <w:szCs w:val="24"/>
                <w:lang w:eastAsia="ru-RU"/>
              </w:rPr>
              <w:t>1024000952293</w:t>
            </w:r>
            <w:r w:rsidRPr="004C3649">
              <w:rPr>
                <w:rFonts w:ascii="Times New Roman" w:eastAsia="Times New Roman" w:hAnsi="Times New Roman"/>
                <w:b/>
                <w:bCs/>
                <w:sz w:val="24"/>
                <w:szCs w:val="24"/>
                <w:lang w:eastAsia="ru-RU"/>
              </w:rPr>
              <w:t xml:space="preserve">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Р/СЧ </w:t>
            </w:r>
            <w:r w:rsidRPr="004C3649">
              <w:rPr>
                <w:rFonts w:ascii="Times New Roman" w:eastAsia="Times New Roman" w:hAnsi="Times New Roman"/>
                <w:sz w:val="24"/>
                <w:szCs w:val="24"/>
                <w:lang w:eastAsia="ru-RU"/>
              </w:rPr>
              <w:t>40702810958060020411</w:t>
            </w:r>
            <w:r w:rsidRPr="004C3649">
              <w:rPr>
                <w:rFonts w:ascii="Times New Roman" w:eastAsia="Times New Roman" w:hAnsi="Times New Roman"/>
                <w:b/>
                <w:bCs/>
                <w:sz w:val="24"/>
                <w:szCs w:val="24"/>
                <w:lang w:eastAsia="ru-RU"/>
              </w:rPr>
              <w:tab/>
            </w:r>
          </w:p>
          <w:p w:rsidR="004C3649" w:rsidRPr="004C3649" w:rsidRDefault="004C3649" w:rsidP="004C3649">
            <w:pPr>
              <w:suppressAutoHyphens/>
              <w:spacing w:after="0" w:line="240" w:lineRule="auto"/>
              <w:ind w:left="40" w:hanging="40"/>
              <w:jc w:val="both"/>
              <w:rPr>
                <w:rFonts w:ascii="Times New Roman" w:eastAsia="Times New Roman" w:hAnsi="Times New Roman"/>
                <w:b/>
                <w:bCs/>
                <w:sz w:val="24"/>
                <w:szCs w:val="24"/>
                <w:lang w:eastAsia="ar-SA"/>
              </w:rPr>
            </w:pPr>
            <w:r w:rsidRPr="004C3649">
              <w:rPr>
                <w:rFonts w:ascii="Times New Roman" w:eastAsia="Times New Roman" w:hAnsi="Times New Roman"/>
                <w:b/>
                <w:bCs/>
                <w:sz w:val="24"/>
                <w:szCs w:val="24"/>
                <w:lang w:eastAsia="ar-SA"/>
              </w:rPr>
              <w:t xml:space="preserve">Банк </w:t>
            </w:r>
            <w:r w:rsidRPr="004C3649">
              <w:rPr>
                <w:rFonts w:ascii="Times New Roman" w:eastAsia="Times New Roman" w:hAnsi="Times New Roman"/>
                <w:sz w:val="24"/>
                <w:szCs w:val="24"/>
                <w:lang w:eastAsia="ru-RU"/>
              </w:rPr>
              <w:t>Воронежский филиал ОАО "МДМ БАНК" г. Воронеж</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К/СЧ </w:t>
            </w:r>
            <w:r w:rsidRPr="004C3649">
              <w:rPr>
                <w:rFonts w:ascii="Times New Roman" w:eastAsia="Times New Roman" w:hAnsi="Times New Roman"/>
                <w:sz w:val="24"/>
                <w:szCs w:val="24"/>
                <w:lang w:eastAsia="ru-RU"/>
              </w:rPr>
              <w:t>30101810700000000730</w:t>
            </w:r>
          </w:p>
          <w:p w:rsidR="004C3649" w:rsidRPr="004C3649" w:rsidRDefault="004C3649" w:rsidP="004C3649">
            <w:pPr>
              <w:suppressAutoHyphens/>
              <w:spacing w:after="0" w:line="240" w:lineRule="auto"/>
              <w:rPr>
                <w:rFonts w:ascii="Times New Roman" w:eastAsia="Times New Roman" w:hAnsi="Times New Roman"/>
                <w:color w:val="000000"/>
                <w:sz w:val="24"/>
                <w:szCs w:val="24"/>
                <w:lang w:eastAsia="ar-SA"/>
              </w:rPr>
            </w:pPr>
            <w:r w:rsidRPr="004C3649">
              <w:rPr>
                <w:rFonts w:ascii="Times New Roman" w:eastAsia="Times New Roman" w:hAnsi="Times New Roman"/>
                <w:b/>
                <w:bCs/>
                <w:sz w:val="24"/>
                <w:szCs w:val="24"/>
                <w:lang w:eastAsia="ar-SA"/>
              </w:rPr>
              <w:t xml:space="preserve">БИК </w:t>
            </w:r>
            <w:r w:rsidRPr="004C3649">
              <w:rPr>
                <w:rFonts w:ascii="Times New Roman" w:eastAsia="Times New Roman" w:hAnsi="Times New Roman"/>
                <w:sz w:val="24"/>
                <w:szCs w:val="24"/>
                <w:lang w:eastAsia="ru-RU"/>
              </w:rPr>
              <w:t>42007730</w:t>
            </w:r>
          </w:p>
        </w:tc>
      </w:tr>
      <w:tr w:rsidR="004C3649" w:rsidRPr="004C3649" w:rsidTr="007D5249">
        <w:trPr>
          <w:trHeight w:val="722"/>
        </w:trPr>
        <w:tc>
          <w:tcPr>
            <w:tcW w:w="5095" w:type="dxa"/>
          </w:tcPr>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_________________ </w:t>
            </w: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М.П.</w:t>
            </w:r>
          </w:p>
        </w:tc>
        <w:tc>
          <w:tcPr>
            <w:tcW w:w="4544" w:type="dxa"/>
          </w:tcPr>
          <w:p w:rsidR="004C3649" w:rsidRPr="004C3649" w:rsidRDefault="004C3649" w:rsidP="004C3649">
            <w:pPr>
              <w:suppressAutoHyphens/>
              <w:spacing w:after="0" w:line="240" w:lineRule="auto"/>
              <w:jc w:val="both"/>
              <w:rPr>
                <w:rFonts w:ascii="Times New Roman" w:eastAsia="Times New Roman" w:hAnsi="Times New Roman"/>
                <w:color w:val="000000"/>
                <w:sz w:val="24"/>
                <w:szCs w:val="24"/>
                <w:lang w:eastAsia="ar-SA"/>
              </w:rPr>
            </w:pPr>
          </w:p>
          <w:p w:rsidR="004C3649" w:rsidRPr="004C3649" w:rsidRDefault="004C3649" w:rsidP="004C3649">
            <w:pPr>
              <w:suppressAutoHyphens/>
              <w:spacing w:after="0" w:line="240" w:lineRule="auto"/>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t>_____________________ /</w:t>
            </w:r>
            <w:proofErr w:type="spellStart"/>
            <w:r w:rsidRPr="004C3649">
              <w:rPr>
                <w:rFonts w:ascii="Times New Roman" w:eastAsia="Times New Roman" w:hAnsi="Times New Roman"/>
                <w:color w:val="000000"/>
                <w:sz w:val="24"/>
                <w:szCs w:val="24"/>
                <w:lang w:eastAsia="ar-SA"/>
              </w:rPr>
              <w:t>Ю.И.Юрков</w:t>
            </w:r>
            <w:proofErr w:type="spellEnd"/>
            <w:r w:rsidRPr="004C3649">
              <w:rPr>
                <w:rFonts w:ascii="Times New Roman" w:eastAsia="Times New Roman" w:hAnsi="Times New Roman"/>
                <w:color w:val="000000"/>
                <w:sz w:val="24"/>
                <w:szCs w:val="24"/>
                <w:lang w:eastAsia="ar-SA"/>
              </w:rPr>
              <w:t>/</w:t>
            </w:r>
          </w:p>
          <w:p w:rsidR="004C3649" w:rsidRPr="004C3649" w:rsidRDefault="004C3649" w:rsidP="004C3649">
            <w:pPr>
              <w:suppressAutoHyphens/>
              <w:spacing w:after="0" w:line="240" w:lineRule="auto"/>
              <w:ind w:firstLine="709"/>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t>М.П.</w:t>
            </w:r>
          </w:p>
        </w:tc>
      </w:tr>
    </w:tbl>
    <w:p w:rsidR="004C3649" w:rsidRPr="004C3649" w:rsidRDefault="004C3649" w:rsidP="004C3649">
      <w:pPr>
        <w:suppressAutoHyphens/>
        <w:spacing w:after="0" w:line="240" w:lineRule="auto"/>
        <w:rPr>
          <w:rFonts w:ascii="Times New Roman" w:eastAsia="Times New Roman" w:hAnsi="Times New Roman"/>
          <w:sz w:val="24"/>
          <w:szCs w:val="24"/>
          <w:lang w:eastAsia="ar-SA"/>
        </w:rPr>
      </w:pPr>
    </w:p>
    <w:p w:rsidR="004C3649" w:rsidRPr="004C3649" w:rsidRDefault="004C3649" w:rsidP="004C3649">
      <w:pPr>
        <w:suppressAutoHyphens/>
        <w:spacing w:after="0" w:line="240" w:lineRule="auto"/>
        <w:rPr>
          <w:rFonts w:ascii="Times New Roman" w:eastAsia="Times New Roman" w:hAnsi="Times New Roman"/>
          <w:sz w:val="24"/>
          <w:szCs w:val="24"/>
          <w:lang w:eastAsia="ar-SA"/>
        </w:rPr>
        <w:sectPr w:rsidR="004C3649" w:rsidRPr="004C3649" w:rsidSect="007D5249">
          <w:headerReference w:type="even" r:id="rId7"/>
          <w:headerReference w:type="default" r:id="rId8"/>
          <w:headerReference w:type="first" r:id="rId9"/>
          <w:footnotePr>
            <w:pos w:val="beneathText"/>
          </w:footnotePr>
          <w:pgSz w:w="11905" w:h="16837" w:code="9"/>
          <w:pgMar w:top="851" w:right="1287" w:bottom="539" w:left="1616" w:header="709" w:footer="720" w:gutter="0"/>
          <w:paperSrc w:first="7"/>
          <w:cols w:space="720"/>
          <w:titlePg/>
          <w:docGrid w:linePitch="360"/>
        </w:sectPr>
      </w:pPr>
    </w:p>
    <w:p w:rsidR="00A51CA0" w:rsidRPr="00A51CA0" w:rsidRDefault="00A51CA0" w:rsidP="00A51CA0">
      <w:pPr>
        <w:suppressAutoHyphens/>
        <w:spacing w:after="0" w:line="240" w:lineRule="auto"/>
        <w:ind w:left="540" w:hanging="540"/>
        <w:jc w:val="both"/>
        <w:rPr>
          <w:rFonts w:ascii="Times New Roman" w:eastAsia="Times New Roman" w:hAnsi="Times New Roman"/>
          <w:b/>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rPr>
      </w:pPr>
      <w:r w:rsidRPr="00E6102F">
        <w:rPr>
          <w:rFonts w:ascii="Times New Roman" w:eastAsia="Times New Roman" w:hAnsi="Times New Roman" w:cs="Times New Roman"/>
          <w:color w:val="auto"/>
          <w:kern w:val="28"/>
          <w:sz w:val="24"/>
          <w:szCs w:val="24"/>
        </w:rPr>
        <w:t>Приложение № 1 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eastAsia="ar-SA"/>
        </w:rPr>
      </w:pPr>
      <w:proofErr w:type="spellStart"/>
      <w:r w:rsidRPr="00E6102F">
        <w:rPr>
          <w:rFonts w:ascii="Times New Roman" w:hAnsi="Times New Roman"/>
          <w:bCs/>
          <w:color w:val="000000"/>
          <w:sz w:val="24"/>
          <w:szCs w:val="24"/>
          <w:lang w:eastAsia="ru-RU"/>
        </w:rPr>
        <w:t>Форма</w:t>
      </w:r>
      <w:bookmarkStart w:id="0" w:name="_Toc280264911"/>
      <w:bookmarkStart w:id="1" w:name="_Toc297653774"/>
      <w:r w:rsidRPr="00E6102F">
        <w:rPr>
          <w:rFonts w:ascii="Times New Roman" w:eastAsia="Times New Roman" w:hAnsi="Times New Roman"/>
          <w:bCs/>
          <w:sz w:val="24"/>
          <w:szCs w:val="24"/>
          <w:lang w:eastAsia="ar-SA"/>
        </w:rPr>
        <w:t>описи</w:t>
      </w:r>
      <w:proofErr w:type="spellEnd"/>
      <w:r w:rsidRPr="00E6102F">
        <w:rPr>
          <w:rFonts w:ascii="Times New Roman" w:eastAsia="Times New Roman" w:hAnsi="Times New Roman"/>
          <w:bCs/>
          <w:sz w:val="24"/>
          <w:szCs w:val="24"/>
          <w:lang w:eastAsia="ar-SA"/>
        </w:rPr>
        <w:t xml:space="preserve"> документов, представляемых для участия в запросе предложений</w:t>
      </w:r>
      <w:bookmarkEnd w:id="0"/>
      <w:bookmarkEnd w:id="1"/>
    </w:p>
    <w:p w:rsidR="00E6102F" w:rsidRDefault="00E6102F" w:rsidP="00E6102F">
      <w:pPr>
        <w:suppressAutoHyphens/>
        <w:spacing w:after="0" w:line="240" w:lineRule="auto"/>
        <w:jc w:val="center"/>
        <w:rPr>
          <w:rFonts w:ascii="Times New Roman" w:eastAsia="Times New Roman" w:hAnsi="Times New Roman"/>
          <w:b/>
          <w:bCs/>
          <w:spacing w:val="15"/>
          <w:sz w:val="24"/>
          <w:szCs w:val="24"/>
          <w:lang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представляемых для участия в запросе предложений</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предложений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7230"/>
        <w:gridCol w:w="992"/>
        <w:gridCol w:w="992"/>
      </w:tblGrid>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7230"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7230" w:type="dxa"/>
            <w:shd w:val="clear" w:color="auto" w:fill="FFFFFF"/>
          </w:tcPr>
          <w:p w:rsidR="00E6102F" w:rsidRPr="007421C1" w:rsidRDefault="00E6102F" w:rsidP="0088156C">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предложений (по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7230"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Предложение о цене, качестве оказываемых услуг (по форме </w:t>
            </w:r>
            <w:r w:rsidR="007421C1">
              <w:rPr>
                <w:rFonts w:ascii="Times New Roman" w:eastAsia="Times New Roman" w:hAnsi="Times New Roman"/>
                <w:sz w:val="24"/>
                <w:szCs w:val="24"/>
                <w:lang w:eastAsia="ar-SA"/>
              </w:rPr>
              <w:t>приложения № 4)</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7230" w:type="dxa"/>
            <w:shd w:val="clear" w:color="auto" w:fill="FFFFFF"/>
          </w:tcPr>
          <w:p w:rsidR="00F5341E" w:rsidRPr="00E6102F" w:rsidRDefault="00F5341E" w:rsidP="00F5341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Декларация </w:t>
            </w:r>
            <w:r w:rsidRPr="007421C1">
              <w:rPr>
                <w:rFonts w:ascii="Times New Roman" w:eastAsia="Times New Roman" w:hAnsi="Times New Roman"/>
                <w:sz w:val="24"/>
                <w:szCs w:val="24"/>
                <w:lang w:eastAsia="ar-SA"/>
              </w:rPr>
              <w:t xml:space="preserve">о соответствии участника закупки требованиям к субъектам малого и среднего предпринимательства(по форме приложения № </w:t>
            </w:r>
            <w:r>
              <w:rPr>
                <w:rFonts w:ascii="Times New Roman" w:eastAsia="Times New Roman" w:hAnsi="Times New Roman"/>
                <w:sz w:val="24"/>
                <w:szCs w:val="24"/>
                <w:lang w:eastAsia="ar-SA"/>
              </w:rPr>
              <w:t>5</w:t>
            </w:r>
            <w:r w:rsidRPr="007421C1">
              <w:rPr>
                <w:rFonts w:ascii="Times New Roman" w:eastAsia="Times New Roman" w:hAnsi="Times New Roman"/>
                <w:sz w:val="24"/>
                <w:szCs w:val="24"/>
                <w:lang w:eastAsia="ar-SA"/>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Default="00F5341E" w:rsidP="00F5341E">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Default="00F5341E" w:rsidP="00F5341E">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bookmarkStart w:id="2" w:name="_Toc280264912"/>
      <w:bookmarkStart w:id="3"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3876B9">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eastAsia="ar-SA"/>
        </w:rPr>
        <w:t xml:space="preserve"> к документации запроса предложений</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t>Форма заявки на участие в запросе предложений</w:t>
      </w:r>
      <w:bookmarkEnd w:id="2"/>
      <w:bookmarkEnd w:id="3"/>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E6102F" w:rsidRDefault="00E6102F" w:rsidP="00E6102F">
      <w:pPr>
        <w:suppressAutoHyphens/>
        <w:spacing w:before="60" w:after="60" w:line="240" w:lineRule="auto"/>
        <w:ind w:left="709" w:hanging="709"/>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ЗАЯВКА НА УЧАСТИЕ В ЗАПРОСЕ ПРЕДЛОЖЕНИЙ</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1E36CC">
        <w:rPr>
          <w:rFonts w:ascii="Times New Roman" w:eastAsia="Times New Roman" w:hAnsi="Times New Roman"/>
          <w:i/>
          <w:iCs/>
          <w:sz w:val="28"/>
          <w:szCs w:val="20"/>
          <w:lang w:eastAsia="ar-SA"/>
        </w:rPr>
        <w:t>___________________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предложений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предложений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1E36CC">
        <w:rPr>
          <w:rFonts w:ascii="Times New Roman" w:eastAsia="Times New Roman" w:hAnsi="Times New Roman"/>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лице___________________________________________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сообщает о согласии участвовать в запросе предложений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E6102F" w:rsidRPr="00E6102F" w:rsidRDefault="00E6102F" w:rsidP="003876B9">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pacing w:val="-13"/>
          <w:sz w:val="24"/>
          <w:szCs w:val="24"/>
          <w:lang w:eastAsia="ar-SA"/>
        </w:rPr>
      </w:pPr>
      <w:bookmarkStart w:id="4" w:name="_Toc280264913"/>
      <w:bookmarkStart w:id="5" w:name="_Toc297653776"/>
      <w:r w:rsidRPr="00E6102F">
        <w:rPr>
          <w:rFonts w:ascii="Times New Roman" w:eastAsia="Times New Roman" w:hAnsi="Times New Roman"/>
          <w:sz w:val="24"/>
          <w:szCs w:val="24"/>
          <w:lang w:eastAsia="ar-SA"/>
        </w:rPr>
        <w:t>2. Мы согласны оказать предусмотренные запросом предложений услуги в соответствии с требованиями документации запроса предложений и на условиях, которые мы представили в настоящем предложении, по цене</w:t>
      </w:r>
      <w:r w:rsidRPr="00E6102F">
        <w:rPr>
          <w:rFonts w:ascii="Times New Roman" w:eastAsia="Times New Roman" w:hAnsi="Times New Roman"/>
          <w:spacing w:val="-13"/>
          <w:sz w:val="24"/>
          <w:szCs w:val="24"/>
          <w:lang w:eastAsia="ar-SA"/>
        </w:rPr>
        <w:t xml:space="preserve"> ____________________________________</w:t>
      </w:r>
      <w:r w:rsidR="001E36CC">
        <w:rPr>
          <w:rFonts w:ascii="Times New Roman" w:eastAsia="Times New Roman" w:hAnsi="Times New Roman"/>
          <w:spacing w:val="-13"/>
          <w:sz w:val="24"/>
          <w:szCs w:val="24"/>
          <w:lang w:eastAsia="ar-SA"/>
        </w:rPr>
        <w:t>_____________________________________________</w:t>
      </w:r>
      <w:r w:rsidRPr="00E6102F">
        <w:rPr>
          <w:rFonts w:ascii="Times New Roman" w:eastAsia="Times New Roman" w:hAnsi="Times New Roman"/>
          <w:spacing w:val="-13"/>
          <w:sz w:val="24"/>
          <w:szCs w:val="24"/>
          <w:lang w:eastAsia="ar-SA"/>
        </w:rPr>
        <w:t>.</w:t>
      </w:r>
    </w:p>
    <w:p w:rsidR="00E6102F" w:rsidRPr="00E6102F" w:rsidRDefault="00E6102F" w:rsidP="001E36CC">
      <w:pPr>
        <w:shd w:val="clear" w:color="auto" w:fill="FFFFFF"/>
        <w:tabs>
          <w:tab w:val="left" w:leader="underscore" w:pos="5472"/>
        </w:tabs>
        <w:suppressAutoHyphens/>
        <w:spacing w:after="0" w:line="240" w:lineRule="auto"/>
        <w:ind w:right="4"/>
        <w:jc w:val="center"/>
        <w:rPr>
          <w:rFonts w:ascii="Times New Roman" w:eastAsia="Times New Roman" w:hAnsi="Times New Roman"/>
          <w:i/>
          <w:iCs/>
          <w:spacing w:val="-1"/>
          <w:sz w:val="24"/>
          <w:szCs w:val="24"/>
          <w:lang w:eastAsia="ar-SA"/>
        </w:rPr>
      </w:pPr>
      <w:r w:rsidRPr="00E6102F">
        <w:rPr>
          <w:rFonts w:ascii="Times New Roman" w:eastAsia="Times New Roman" w:hAnsi="Times New Roman"/>
          <w:i/>
          <w:iCs/>
          <w:spacing w:val="2"/>
          <w:sz w:val="24"/>
          <w:szCs w:val="24"/>
          <w:lang w:eastAsia="ar-SA"/>
        </w:rPr>
        <w:t xml:space="preserve">(вставить цену </w:t>
      </w:r>
      <w:r w:rsidRPr="00E6102F">
        <w:rPr>
          <w:rFonts w:ascii="Times New Roman" w:eastAsia="Times New Roman" w:hAnsi="Times New Roman"/>
          <w:i/>
          <w:iCs/>
          <w:spacing w:val="-1"/>
          <w:sz w:val="24"/>
          <w:szCs w:val="24"/>
          <w:lang w:eastAsia="ar-SA"/>
        </w:rPr>
        <w:t>заявки цифрами и прописью с НДС/без НДС)</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3. К заявке на участие в запросе предложений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плекс оказания услуг по предмету запроса предложений,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предложений и Техническим </w:t>
      </w:r>
      <w:r w:rsidRPr="00E6102F">
        <w:rPr>
          <w:rFonts w:ascii="Times New Roman" w:eastAsia="Times New Roman" w:hAnsi="Times New Roman"/>
          <w:iCs/>
          <w:sz w:val="24"/>
          <w:szCs w:val="24"/>
          <w:lang w:eastAsia="ar-SA"/>
        </w:rPr>
        <w:t xml:space="preserve">заданием </w:t>
      </w:r>
      <w:r w:rsidRPr="00E6102F">
        <w:rPr>
          <w:rFonts w:ascii="Times New Roman" w:eastAsia="Times New Roman" w:hAnsi="Times New Roman"/>
          <w:sz w:val="24"/>
          <w:szCs w:val="24"/>
          <w:lang w:eastAsia="ar-SA"/>
        </w:rPr>
        <w:t>и согласно нашим предложениям, изложенным в нашей заявке.</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1E36CC">
        <w:rPr>
          <w:rFonts w:ascii="Times New Roman" w:eastAsia="Times New Roman" w:hAnsi="Times New Roman"/>
          <w:spacing w:val="4"/>
          <w:sz w:val="24"/>
          <w:szCs w:val="24"/>
          <w:lang w:eastAsia="ar-SA"/>
        </w:rPr>
        <w:t>__________________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lastRenderedPageBreak/>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____дней со дня подписания протокола рассмотрения заявок запроса предложений.</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 В том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мы обязуемся подписать данный договор на оказание услуг в соответствии с требованиями документации запроса предложений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1E36CC">
        <w:rPr>
          <w:rFonts w:ascii="Times New Roman" w:eastAsia="Times New Roman" w:hAnsi="Times New Roman"/>
          <w:sz w:val="24"/>
          <w:szCs w:val="24"/>
          <w:lang w:eastAsia="ar-SA"/>
        </w:rPr>
        <w:t>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1E36CC">
        <w:rPr>
          <w:rFonts w:ascii="Times New Roman" w:eastAsia="Times New Roman" w:hAnsi="Times New Roman"/>
          <w:spacing w:val="-6"/>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Все сведения о проведении запроса предложений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13.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1E36CC"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______________________</w:t>
      </w:r>
      <w:r w:rsidR="00E6102F" w:rsidRPr="00E6102F">
        <w:rPr>
          <w:rFonts w:ascii="Times New Roman" w:eastAsia="Times New Roman" w:hAnsi="Times New Roman"/>
          <w:spacing w:val="-7"/>
          <w:sz w:val="24"/>
          <w:szCs w:val="24"/>
          <w:lang w:eastAsia="ar-SA"/>
        </w:rPr>
        <w:t>, телефон ____________</w:t>
      </w:r>
      <w:r w:rsidR="00E6102F" w:rsidRPr="00E6102F">
        <w:rPr>
          <w:rFonts w:ascii="Times New Roman" w:eastAsia="Times New Roman" w:hAnsi="Times New Roman"/>
          <w:spacing w:val="-8"/>
          <w:sz w:val="24"/>
          <w:szCs w:val="24"/>
          <w:lang w:eastAsia="ar-SA"/>
        </w:rPr>
        <w:t xml:space="preserve">, факс 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1E36CC">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eastAsia="ar-SA"/>
        </w:rPr>
        <w:t xml:space="preserve"> к документации запроса предложений</w:t>
      </w:r>
      <w:bookmarkEnd w:id="4"/>
      <w:bookmarkEnd w:id="5"/>
    </w:p>
    <w:p w:rsidR="001E36CC" w:rsidRDefault="001E36CC" w:rsidP="001E36CC">
      <w:pPr>
        <w:suppressAutoHyphens/>
        <w:spacing w:after="0" w:line="240" w:lineRule="auto"/>
        <w:jc w:val="center"/>
        <w:rPr>
          <w:rFonts w:ascii="Times New Roman" w:eastAsia="Times New Roman" w:hAnsi="Times New Roman"/>
          <w:bCs/>
          <w:sz w:val="24"/>
          <w:szCs w:val="24"/>
          <w:lang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10011" w:type="dxa"/>
        <w:tblInd w:w="-140" w:type="dxa"/>
        <w:tblLayout w:type="fixed"/>
        <w:tblLook w:val="0000" w:firstRow="0" w:lastRow="0" w:firstColumn="0" w:lastColumn="0" w:noHBand="0" w:noVBand="0"/>
      </w:tblPr>
      <w:tblGrid>
        <w:gridCol w:w="4874"/>
        <w:gridCol w:w="5137"/>
      </w:tblGrid>
      <w:tr w:rsidR="00E6102F" w:rsidRPr="00E6102F" w:rsidTr="00E6102F">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1. Полное и сокращенное фирменное наименование участника закупки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E6102F">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bookmarkStart w:id="6" w:name="_Toc260752649"/>
      <w:bookmarkStart w:id="7" w:name="_Toc280264914"/>
      <w:bookmarkStart w:id="8" w:name="_Toc297653777"/>
      <w:r w:rsidRPr="001E36CC">
        <w:rPr>
          <w:rFonts w:ascii="Times New Roman" w:eastAsia="Times New Roman" w:hAnsi="Times New Roman"/>
          <w:bCs/>
          <w:sz w:val="24"/>
          <w:szCs w:val="24"/>
          <w:lang w:eastAsia="ar-SA"/>
        </w:rPr>
        <w:lastRenderedPageBreak/>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eastAsia="ar-SA"/>
        </w:rPr>
        <w:t xml:space="preserve"> к документации запроса предложений</w:t>
      </w:r>
      <w:bookmarkEnd w:id="6"/>
      <w:bookmarkEnd w:id="7"/>
      <w:bookmarkEnd w:id="8"/>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eastAsia="ar-SA"/>
        </w:rPr>
        <w:t>Форма предложения о цене, качестве оказываемых услуг и квалификации участника запроса предложений</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о цене, качестве оказываемых услуг и квалификации участника запроса предложений</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3685"/>
        <w:gridCol w:w="2362"/>
        <w:gridCol w:w="2693"/>
      </w:tblGrid>
      <w:tr w:rsidR="00E6102F" w:rsidRPr="00E6102F" w:rsidTr="001E36CC">
        <w:trPr>
          <w:cantSplit/>
          <w:trHeight w:hRule="exact" w:val="1144"/>
          <w:tblHeader/>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3685"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2362"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1E36C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uppressAutoHyphens/>
              <w:spacing w:after="0" w:line="240" w:lineRule="atLeast"/>
              <w:jc w:val="both"/>
              <w:rPr>
                <w:rFonts w:ascii="Times New Roman" w:eastAsia="Times New Roman" w:hAnsi="Times New Roman"/>
                <w:b/>
                <w:sz w:val="24"/>
                <w:szCs w:val="20"/>
                <w:lang w:eastAsia="ar-SA"/>
              </w:rPr>
            </w:pPr>
            <w:r w:rsidRPr="00E6102F">
              <w:rPr>
                <w:rFonts w:ascii="Times New Roman" w:eastAsia="Times New Roman" w:hAnsi="Times New Roman"/>
                <w:b/>
                <w:sz w:val="24"/>
                <w:szCs w:val="20"/>
                <w:lang w:eastAsia="ar-SA"/>
              </w:rPr>
              <w:t xml:space="preserve">Цена договора </w:t>
            </w:r>
          </w:p>
          <w:p w:rsidR="00E6102F" w:rsidRPr="00E6102F" w:rsidRDefault="00E6102F" w:rsidP="00E6102F">
            <w:pPr>
              <w:suppressAutoHyphens/>
              <w:spacing w:after="0" w:line="240" w:lineRule="atLeast"/>
              <w:jc w:val="both"/>
              <w:rPr>
                <w:rFonts w:ascii="Times New Roman" w:eastAsia="Times New Roman" w:hAnsi="Times New Roman"/>
                <w:b/>
                <w:sz w:val="24"/>
                <w:szCs w:val="20"/>
                <w:lang w:eastAsia="ar-SA"/>
              </w:rPr>
            </w:pPr>
            <w:r w:rsidRPr="00E6102F">
              <w:rPr>
                <w:rFonts w:ascii="Times New Roman" w:eastAsia="Times New Roman" w:hAnsi="Times New Roman"/>
                <w:b/>
                <w:sz w:val="24"/>
                <w:szCs w:val="20"/>
                <w:lang w:eastAsia="ar-SA"/>
              </w:rPr>
              <w:t>с НДС 18%</w:t>
            </w:r>
          </w:p>
          <w:p w:rsidR="00E6102F" w:rsidRPr="00E6102F" w:rsidRDefault="00E6102F" w:rsidP="00E6102F">
            <w:pPr>
              <w:suppressAutoHyphens/>
              <w:spacing w:after="0" w:line="240" w:lineRule="atLeast"/>
              <w:jc w:val="both"/>
              <w:rPr>
                <w:rFonts w:ascii="Times New Roman" w:eastAsia="Times New Roman" w:hAnsi="Times New Roman"/>
                <w:sz w:val="24"/>
                <w:szCs w:val="24"/>
                <w:lang w:eastAsia="ar-SA"/>
              </w:rPr>
            </w:pPr>
            <w:r w:rsidRPr="00E6102F">
              <w:rPr>
                <w:rFonts w:ascii="Times New Roman" w:eastAsia="Times New Roman" w:hAnsi="Times New Roman"/>
                <w:b/>
                <w:sz w:val="24"/>
                <w:szCs w:val="20"/>
                <w:lang w:eastAsia="ar-SA"/>
              </w:rPr>
              <w:t>без НДС 18%</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2.</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 xml:space="preserve">Наличие у страховой компании кредитного рейтинга </w:t>
            </w:r>
            <w:r w:rsidRPr="000F03E4">
              <w:rPr>
                <w:b/>
                <w:szCs w:val="24"/>
                <w:lang w:val="en-US"/>
              </w:rPr>
              <w:t>Standard</w:t>
            </w:r>
            <w:r w:rsidRPr="000F03E4">
              <w:rPr>
                <w:b/>
                <w:szCs w:val="24"/>
              </w:rPr>
              <w:t>&amp;</w:t>
            </w:r>
            <w:r w:rsidRPr="000F03E4">
              <w:rPr>
                <w:b/>
                <w:szCs w:val="24"/>
                <w:lang w:val="en-US"/>
              </w:rPr>
              <w:t>Poor</w:t>
            </w:r>
            <w:r w:rsidRPr="000F03E4">
              <w:rPr>
                <w:b/>
                <w:szCs w:val="24"/>
              </w:rPr>
              <w:t>'</w:t>
            </w:r>
            <w:r w:rsidRPr="000F03E4">
              <w:rPr>
                <w:b/>
                <w:szCs w:val="24"/>
                <w:lang w:val="en-US"/>
              </w:rPr>
              <w:t>s</w:t>
            </w:r>
            <w:r w:rsidRPr="000F03E4">
              <w:rPr>
                <w:b/>
                <w:szCs w:val="24"/>
              </w:rPr>
              <w:t xml:space="preserve"> (или аналога другого агентства) по международной шкале</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3.</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Опыт работы страховой компании на российском рынке с учетом правопреемственности</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4.</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Объем страховой премии по страхованию гражданской ответственности (на основании данных формы 1-С</w:t>
            </w:r>
            <w:r>
              <w:rPr>
                <w:b/>
                <w:szCs w:val="24"/>
              </w:rPr>
              <w:t>, столбец 3, строка 150) за 2014</w:t>
            </w:r>
            <w:r w:rsidRPr="000F03E4">
              <w:rPr>
                <w:b/>
                <w:szCs w:val="24"/>
              </w:rPr>
              <w:t xml:space="preserve"> г.  </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Выплаты по страхованию гражданской ответственности (на основании данных формы 1-С</w:t>
            </w:r>
            <w:r>
              <w:rPr>
                <w:b/>
                <w:szCs w:val="24"/>
              </w:rPr>
              <w:t>, столбец 10 строка 150) за 2014</w:t>
            </w:r>
            <w:r w:rsidRPr="000F03E4">
              <w:rPr>
                <w:b/>
                <w:szCs w:val="24"/>
              </w:rPr>
              <w:t xml:space="preserve"> г.</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7157E9">
              <w:rPr>
                <w:b/>
                <w:szCs w:val="24"/>
              </w:rPr>
              <w:t>Наличие филиала в Калужской области</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E6102F" w:rsidRDefault="001C223C" w:rsidP="001C223C">
            <w:pPr>
              <w:suppressAutoHyphens/>
              <w:spacing w:after="0" w:line="240" w:lineRule="auto"/>
              <w:jc w:val="both"/>
              <w:rPr>
                <w:rFonts w:ascii="Times New Roman" w:eastAsia="Times New Roman" w:hAnsi="Times New Roman"/>
                <w:b/>
                <w:sz w:val="24"/>
                <w:szCs w:val="24"/>
                <w:lang w:eastAsia="ar-SA"/>
              </w:rPr>
            </w:pP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bl>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00051B">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bookmarkStart w:id="9" w:name="_Раздел_I.5._Образцы"/>
            <w:bookmarkStart w:id="10" w:name="_I.5.1._Форма_описи"/>
            <w:bookmarkStart w:id="11" w:name="_I.5.2._Форма_заявки"/>
            <w:bookmarkStart w:id="12" w:name="_I.5.3._Форма_анкеты"/>
            <w:bookmarkStart w:id="13" w:name="_I.5.4._Форма_предложения"/>
            <w:bookmarkStart w:id="14" w:name="_Приложение_1_к_"/>
            <w:bookmarkStart w:id="15" w:name="_I.5.5._Форма_представления"/>
            <w:bookmarkStart w:id="16" w:name="_Ref55336389"/>
            <w:bookmarkStart w:id="17" w:name="_Toc57314677"/>
            <w:bookmarkStart w:id="18" w:name="_Toc69728991"/>
            <w:bookmarkStart w:id="19" w:name="_Toc340595954"/>
            <w:bookmarkStart w:id="20" w:name="_Toc280264915"/>
            <w:bookmarkStart w:id="21" w:name="_Toc297653778"/>
            <w:bookmarkEnd w:id="9"/>
            <w:bookmarkEnd w:id="10"/>
            <w:bookmarkEnd w:id="11"/>
            <w:bookmarkEnd w:id="12"/>
            <w:bookmarkEnd w:id="13"/>
            <w:bookmarkEnd w:id="14"/>
            <w:bookmarkEnd w:id="15"/>
          </w:p>
        </w:tc>
        <w:tc>
          <w:tcPr>
            <w:tcW w:w="3116" w:type="dxa"/>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r w:rsidR="0000051B" w:rsidTr="0000051B">
        <w:tc>
          <w:tcPr>
            <w:tcW w:w="3116" w:type="dxa"/>
            <w:tcBorders>
              <w:top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00051B">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keepNext/>
        <w:tabs>
          <w:tab w:val="left" w:pos="1260"/>
        </w:tabs>
        <w:spacing w:before="120" w:after="120" w:line="100" w:lineRule="atLeast"/>
        <w:ind w:left="432"/>
        <w:outlineLvl w:val="0"/>
        <w:rPr>
          <w:rFonts w:ascii="Times New Roman" w:eastAsia="Times New Roman" w:hAnsi="Times New Roman"/>
          <w:sz w:val="24"/>
          <w:szCs w:val="24"/>
          <w:lang w:eastAsia="ar-SA"/>
        </w:rPr>
      </w:pPr>
    </w:p>
    <w:p w:rsidR="0000051B" w:rsidRDefault="0000051B">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1E36CC">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eastAsia="ar-SA"/>
        </w:rPr>
        <w:t xml:space="preserve"> к документации запроса предложений</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bookmarkEnd w:id="16"/>
    <w:bookmarkEnd w:id="17"/>
    <w:bookmarkEnd w:id="18"/>
    <w:bookmarkEnd w:id="19"/>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Форма декларации</w:t>
      </w:r>
    </w:p>
    <w:p w:rsidR="00E6102F" w:rsidRPr="00E6102F" w:rsidRDefault="00E6102F" w:rsidP="00E6102F">
      <w:pPr>
        <w:autoSpaceDE w:val="0"/>
        <w:autoSpaceDN w:val="0"/>
        <w:adjustRightInd w:val="0"/>
        <w:spacing w:after="0" w:line="240" w:lineRule="auto"/>
        <w:rPr>
          <w:rFonts w:ascii="Times New Roman" w:hAnsi="Times New Roman"/>
          <w:b/>
          <w:bCs/>
          <w:color w:val="000000"/>
          <w:sz w:val="24"/>
          <w:szCs w:val="24"/>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ДЕКЛАРАЦИЯ</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color w:val="000000"/>
          <w:sz w:val="24"/>
          <w:szCs w:val="24"/>
          <w:lang w:eastAsia="ru-RU"/>
        </w:rPr>
        <w:t>о соответствии участника закупки требованиям к субъектам малого и среднего предпринимательства</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r w:rsidRPr="00E6102F">
        <w:rPr>
          <w:rFonts w:ascii="Times New Roman" w:hAnsi="Times New Roman"/>
          <w:color w:val="000000"/>
          <w:sz w:val="24"/>
          <w:szCs w:val="24"/>
          <w:lang w:eastAsia="ru-RU"/>
        </w:rPr>
        <w:t>«___» _________ 20____ г.</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 xml:space="preserve">Настоящим ____________________________ </w:t>
      </w:r>
      <w:r w:rsidRPr="00E6102F">
        <w:rPr>
          <w:rFonts w:ascii="Times New Roman" w:hAnsi="Times New Roman"/>
          <w:i/>
          <w:color w:val="000000"/>
          <w:sz w:val="24"/>
          <w:szCs w:val="24"/>
          <w:lang w:eastAsia="ru-RU"/>
        </w:rPr>
        <w:t xml:space="preserve">(наименование участника закупки (субподрядчика, соисполнителя) / ФИО участника закупки (субподрядчика, соисполнителя)) </w:t>
      </w:r>
      <w:r w:rsidRPr="00E6102F">
        <w:rPr>
          <w:rFonts w:ascii="Times New Roman" w:hAnsi="Times New Roman"/>
          <w:color w:val="000000"/>
          <w:sz w:val="24"/>
          <w:szCs w:val="24"/>
          <w:lang w:eastAsia="ru-RU"/>
        </w:rPr>
        <w:t xml:space="preserve">в лице _________________________ </w:t>
      </w:r>
      <w:r w:rsidRPr="00E6102F">
        <w:rPr>
          <w:rFonts w:ascii="Times New Roman" w:hAnsi="Times New Roman"/>
          <w:i/>
          <w:color w:val="000000"/>
          <w:sz w:val="24"/>
          <w:szCs w:val="24"/>
          <w:lang w:eastAsia="ru-RU"/>
        </w:rPr>
        <w:t>(должность, Ф.И.О.)</w:t>
      </w:r>
      <w:r w:rsidRPr="00E6102F">
        <w:rPr>
          <w:rFonts w:ascii="Times New Roman" w:hAnsi="Times New Roman"/>
          <w:color w:val="000000"/>
          <w:sz w:val="24"/>
          <w:szCs w:val="24"/>
          <w:lang w:eastAsia="ru-RU"/>
        </w:rPr>
        <w:t xml:space="preserve">, действующего на основании ___________ </w:t>
      </w:r>
      <w:r w:rsidRPr="00E6102F">
        <w:rPr>
          <w:rFonts w:ascii="Times New Roman" w:hAnsi="Times New Roman"/>
          <w:i/>
          <w:color w:val="000000"/>
          <w:sz w:val="24"/>
          <w:szCs w:val="24"/>
          <w:lang w:eastAsia="ru-RU"/>
        </w:rPr>
        <w:t>(документ, определяющий соответствующие полномочия)</w:t>
      </w:r>
      <w:r w:rsidRPr="00E6102F">
        <w:rPr>
          <w:rFonts w:ascii="Times New Roman" w:hAnsi="Times New Roman"/>
          <w:color w:val="000000"/>
          <w:sz w:val="24"/>
          <w:szCs w:val="24"/>
          <w:lang w:eastAsia="ru-RU"/>
        </w:rPr>
        <w:t xml:space="preserve">, с целью участия в закупке, осуществляемой в форме ________________ </w:t>
      </w:r>
      <w:r w:rsidRPr="00E6102F">
        <w:rPr>
          <w:rFonts w:ascii="Times New Roman" w:hAnsi="Times New Roman"/>
          <w:i/>
          <w:color w:val="000000"/>
          <w:sz w:val="24"/>
          <w:szCs w:val="24"/>
          <w:lang w:eastAsia="ru-RU"/>
        </w:rPr>
        <w:t>(способ и предмет закупки, номер закупки на официальном сайте),</w:t>
      </w:r>
      <w:r w:rsidRPr="00E6102F">
        <w:rPr>
          <w:rFonts w:ascii="Times New Roman" w:hAnsi="Times New Roman"/>
          <w:color w:val="000000"/>
          <w:sz w:val="24"/>
          <w:szCs w:val="24"/>
          <w:lang w:eastAsia="ru-RU"/>
        </w:rPr>
        <w:t xml:space="preserve"> декларирует </w:t>
      </w:r>
      <w:r w:rsidRPr="00E6102F">
        <w:rPr>
          <w:rFonts w:ascii="Times New Roman" w:hAnsi="Times New Roman"/>
          <w:i/>
          <w:color w:val="000000"/>
          <w:sz w:val="24"/>
          <w:szCs w:val="24"/>
          <w:lang w:eastAsia="ru-RU"/>
        </w:rPr>
        <w:t>(выбрать необходимое)</w:t>
      </w:r>
      <w:r w:rsidRPr="00E6102F">
        <w:rPr>
          <w:rFonts w:ascii="Times New Roman" w:hAnsi="Times New Roman"/>
          <w:color w:val="000000"/>
          <w:sz w:val="24"/>
          <w:szCs w:val="24"/>
          <w:lang w:eastAsia="ru-RU"/>
        </w:rPr>
        <w:t>:</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Tr="003B18D2">
        <w:trPr>
          <w:trHeight w:val="330"/>
        </w:trPr>
        <w:tc>
          <w:tcPr>
            <w:tcW w:w="435" w:type="dxa"/>
          </w:tcPr>
          <w:p w:rsidR="003B18D2" w:rsidRDefault="003B18D2" w:rsidP="003B18D2">
            <w:pPr>
              <w:autoSpaceDE w:val="0"/>
              <w:autoSpaceDN w:val="0"/>
              <w:adjustRightInd w:val="0"/>
              <w:spacing w:after="0" w:line="240" w:lineRule="auto"/>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i/>
          <w:color w:val="000000"/>
          <w:sz w:val="24"/>
          <w:szCs w:val="24"/>
          <w:lang w:eastAsia="ru-RU"/>
        </w:rPr>
      </w:pPr>
      <w:r w:rsidRPr="00E6102F">
        <w:rPr>
          <w:rFonts w:ascii="Times New Roman" w:hAnsi="Times New Roman"/>
          <w:color w:val="000000"/>
          <w:sz w:val="24"/>
          <w:szCs w:val="24"/>
          <w:lang w:eastAsia="ru-RU"/>
        </w:rPr>
        <w:t xml:space="preserve">свою принадлежность к субъектам ____________ </w:t>
      </w:r>
      <w:r w:rsidRPr="00E6102F">
        <w:rPr>
          <w:rFonts w:ascii="Times New Roman" w:hAnsi="Times New Roman"/>
          <w:i/>
          <w:color w:val="000000"/>
          <w:sz w:val="24"/>
          <w:szCs w:val="24"/>
          <w:lang w:eastAsia="ru-RU"/>
        </w:rPr>
        <w:t>(малого / среднего)</w:t>
      </w:r>
      <w:r w:rsidRPr="00E6102F">
        <w:rPr>
          <w:rFonts w:ascii="Times New Roman" w:hAnsi="Times New Roman"/>
          <w:color w:val="000000"/>
          <w:sz w:val="24"/>
          <w:szCs w:val="24"/>
          <w:lang w:eastAsia="ru-RU"/>
        </w:rPr>
        <w:t xml:space="preserve">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RPr="003B18D2" w:rsidTr="009958BE">
        <w:trPr>
          <w:trHeight w:val="330"/>
        </w:trPr>
        <w:tc>
          <w:tcPr>
            <w:tcW w:w="435" w:type="dxa"/>
          </w:tcPr>
          <w:p w:rsidR="003B18D2" w:rsidRPr="003B18D2" w:rsidRDefault="003B18D2" w:rsidP="003B18D2">
            <w:pPr>
              <w:autoSpaceDE w:val="0"/>
              <w:autoSpaceDN w:val="0"/>
              <w:adjustRightInd w:val="0"/>
              <w:spacing w:after="0" w:line="240" w:lineRule="auto"/>
              <w:ind w:firstLine="567"/>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отсутствие своей принадлежности к субъектам малого или среднего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tbl>
      <w:tblPr>
        <w:tblStyle w:val="a4"/>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RPr="003B18D2" w:rsidTr="003B18D2">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r>
      <w:tr w:rsidR="003B18D2" w:rsidRPr="003B18D2" w:rsidTr="003B18D2">
        <w:tc>
          <w:tcPr>
            <w:tcW w:w="3116" w:type="dxa"/>
            <w:tcBorders>
              <w:top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Должность</w:t>
            </w:r>
            <w:r w:rsidRPr="003B18D2">
              <w:rPr>
                <w:rFonts w:ascii="Times New Roman" w:eastAsia="Times New Roman" w:hAnsi="Times New Roman"/>
                <w:sz w:val="24"/>
                <w:szCs w:val="24"/>
                <w:lang w:eastAsia="ar-SA"/>
              </w:rPr>
              <w:tab/>
            </w:r>
          </w:p>
        </w:tc>
        <w:tc>
          <w:tcPr>
            <w:tcW w:w="3116" w:type="dxa"/>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подпись</w:t>
            </w:r>
          </w:p>
        </w:tc>
        <w:tc>
          <w:tcPr>
            <w:tcW w:w="3116" w:type="dxa"/>
            <w:tcBorders>
              <w:top w:val="single" w:sz="4" w:space="0" w:color="auto"/>
            </w:tcBorders>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Ф.И.О.</w:t>
            </w:r>
          </w:p>
        </w:tc>
      </w:tr>
      <w:tr w:rsidR="003B18D2" w:rsidRPr="003B18D2" w:rsidTr="003B18D2">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М.П.</w:t>
            </w: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r>
    </w:tbl>
    <w:p w:rsidR="00E6102F" w:rsidRDefault="00E6102F">
      <w:pPr>
        <w:spacing w:after="160" w:line="259" w:lineRule="auto"/>
        <w:rPr>
          <w:rFonts w:ascii="Times New Roman" w:eastAsia="Times New Roman" w:hAnsi="Times New Roman"/>
          <w:sz w:val="24"/>
          <w:szCs w:val="24"/>
          <w:lang w:eastAsia="ar-SA"/>
        </w:rPr>
      </w:pPr>
    </w:p>
    <w:p w:rsidR="003B18D2" w:rsidRDefault="003B18D2">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bCs/>
          <w:sz w:val="24"/>
          <w:szCs w:val="24"/>
          <w:lang w:eastAsia="ar-SA"/>
        </w:rPr>
      </w:pPr>
      <w:r>
        <w:rPr>
          <w:rFonts w:ascii="Times New Roman" w:eastAsia="Times New Roman" w:hAnsi="Times New Roman"/>
          <w:kern w:val="28"/>
          <w:sz w:val="24"/>
          <w:szCs w:val="24"/>
        </w:rPr>
        <w:lastRenderedPageBreak/>
        <w:t xml:space="preserve">Приложение № </w:t>
      </w:r>
      <w:r w:rsidR="00F5341E">
        <w:rPr>
          <w:rFonts w:ascii="Times New Roman" w:eastAsia="Times New Roman" w:hAnsi="Times New Roman"/>
          <w:kern w:val="28"/>
          <w:sz w:val="24"/>
          <w:szCs w:val="24"/>
        </w:rPr>
        <w:t>6</w:t>
      </w:r>
      <w:r w:rsidR="00F37C24">
        <w:rPr>
          <w:rFonts w:ascii="Times New Roman" w:eastAsia="Times New Roman" w:hAnsi="Times New Roman"/>
          <w:kern w:val="28"/>
          <w:sz w:val="24"/>
          <w:szCs w:val="24"/>
        </w:rPr>
        <w:t xml:space="preserve"> </w:t>
      </w:r>
      <w:r w:rsidRPr="00502435">
        <w:rPr>
          <w:rFonts w:ascii="Times New Roman" w:eastAsia="Times New Roman" w:hAnsi="Times New Roman"/>
          <w:bCs/>
          <w:sz w:val="24"/>
          <w:szCs w:val="24"/>
          <w:lang w:eastAsia="ar-SA"/>
        </w:rPr>
        <w:t>к документации запроса предложений</w:t>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sz w:val="24"/>
          <w:szCs w:val="24"/>
          <w:lang w:eastAsia="ar-SA"/>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20"/>
    <w:bookmarkEnd w:id="21"/>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F37C24" w:rsidRPr="00A423BD" w:rsidRDefault="00F37C24" w:rsidP="00F37C24">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eastAsia="ar-SA"/>
        </w:rPr>
        <w:lastRenderedPageBreak/>
        <w:t xml:space="preserve">Часть </w:t>
      </w:r>
      <w:r>
        <w:rPr>
          <w:rFonts w:ascii="Times New Roman" w:eastAsia="Times New Roman" w:hAnsi="Times New Roman"/>
          <w:b/>
          <w:spacing w:val="3"/>
          <w:sz w:val="24"/>
          <w:szCs w:val="24"/>
          <w:lang w:val="en-US" w:eastAsia="ar-SA"/>
        </w:rPr>
        <w:t>III</w:t>
      </w:r>
      <w:r w:rsidRPr="00A51CA0">
        <w:rPr>
          <w:rFonts w:ascii="Times New Roman" w:eastAsia="Times New Roman" w:hAnsi="Times New Roman"/>
          <w:b/>
          <w:spacing w:val="3"/>
          <w:sz w:val="24"/>
          <w:szCs w:val="24"/>
          <w:lang w:eastAsia="ar-SA"/>
        </w:rPr>
        <w:t>.</w:t>
      </w:r>
      <w:r>
        <w:rPr>
          <w:rFonts w:ascii="Times New Roman" w:eastAsia="Times New Roman" w:hAnsi="Times New Roman"/>
          <w:b/>
          <w:spacing w:val="3"/>
          <w:sz w:val="24"/>
          <w:szCs w:val="24"/>
          <w:lang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F37C24" w:rsidRDefault="00F37C24" w:rsidP="00F37C24">
      <w:pPr>
        <w:spacing w:after="25" w:line="200" w:lineRule="exact"/>
        <w:ind w:left="60" w:hanging="340"/>
        <w:jc w:val="center"/>
        <w:rPr>
          <w:rFonts w:ascii="Times New Roman" w:eastAsia="Times New Roman" w:hAnsi="Times New Roman"/>
          <w:sz w:val="24"/>
          <w:szCs w:val="24"/>
          <w:shd w:val="clear" w:color="auto" w:fill="FFFFFF"/>
          <w:lang w:eastAsia="ru-RU"/>
        </w:rPr>
      </w:pPr>
    </w:p>
    <w:p w:rsidR="00F37C24" w:rsidRPr="00A423BD" w:rsidRDefault="00F37C24" w:rsidP="00F37C24">
      <w:pPr>
        <w:spacing w:after="25" w:line="200" w:lineRule="exact"/>
        <w:ind w:left="60" w:hanging="340"/>
        <w:jc w:val="center"/>
        <w:rPr>
          <w:rFonts w:ascii="Times New Roman" w:eastAsia="Times New Roman" w:hAnsi="Times New Roman"/>
          <w:sz w:val="24"/>
          <w:szCs w:val="24"/>
          <w:shd w:val="clear" w:color="auto" w:fill="FFFFFF"/>
          <w:lang w:eastAsia="ru-RU"/>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highlight w:val="yellow"/>
          <w:lang w:eastAsia="ar-SA"/>
        </w:rPr>
      </w:pPr>
      <w:r w:rsidRPr="000D41B9">
        <w:rPr>
          <w:rFonts w:ascii="Times New Roman" w:eastAsia="Times New Roman" w:hAnsi="Times New Roman"/>
          <w:i/>
          <w:sz w:val="24"/>
          <w:szCs w:val="24"/>
          <w:lang w:eastAsia="ar-SA"/>
        </w:rPr>
        <w:t>Заключение договора страхования гражданской ответственности владельца опасного производственного объекта «Склад сырьевой серной кислоты»</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2. Место (адрес) выполнения работ/оказания услуг: </w:t>
      </w:r>
    </w:p>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Калужская область, г.Обнинск, Коммунальный проезд, д.21</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3. Сроки (период, график) выполнения работ/оказания услуг</w:t>
      </w:r>
      <w:r>
        <w:rPr>
          <w:rFonts w:ascii="Times New Roman" w:eastAsia="Times New Roman" w:hAnsi="Times New Roman"/>
          <w:b/>
          <w:bCs/>
          <w:sz w:val="24"/>
          <w:szCs w:val="24"/>
          <w:lang w:eastAsia="ar-SA"/>
        </w:rPr>
        <w:t>:</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b/>
          <w:bCs/>
          <w:sz w:val="24"/>
          <w:szCs w:val="24"/>
          <w:lang w:eastAsia="ar-SA"/>
        </w:rPr>
      </w:pPr>
      <w:r w:rsidRPr="000D41B9">
        <w:rPr>
          <w:rFonts w:ascii="Times New Roman" w:eastAsia="Times New Roman" w:hAnsi="Times New Roman"/>
          <w:i/>
          <w:sz w:val="24"/>
          <w:szCs w:val="24"/>
          <w:lang w:eastAsia="ar-SA"/>
        </w:rPr>
        <w:t>с 01.01.2016 по 31.12.2016г.</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4. Форма, сроки и условия оплаты: </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sz w:val="24"/>
          <w:szCs w:val="24"/>
          <w:highlight w:val="yellow"/>
          <w:lang w:eastAsia="ar-SA"/>
        </w:rPr>
      </w:pPr>
      <w:r>
        <w:rPr>
          <w:rFonts w:ascii="Times New Roman" w:eastAsia="Times New Roman" w:hAnsi="Times New Roman"/>
          <w:i/>
          <w:sz w:val="24"/>
          <w:szCs w:val="24"/>
          <w:lang w:eastAsia="ar-SA"/>
        </w:rPr>
        <w:t>Б</w:t>
      </w:r>
      <w:r w:rsidRPr="000D41B9">
        <w:rPr>
          <w:rFonts w:ascii="Times New Roman" w:eastAsia="Times New Roman" w:hAnsi="Times New Roman"/>
          <w:i/>
          <w:sz w:val="24"/>
          <w:szCs w:val="24"/>
          <w:lang w:eastAsia="ar-SA"/>
        </w:rPr>
        <w:t>езналичный расчет в соответствии с проектом договора. Уплата страховой премии устанавливается в рассрочку четырьмя равными ежеквартальными платежами при условии оплаты каждого очередного взноса не позднее, чем за 30 календарных дней до окончания оплаченного периода.</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5. Виды (перечень, объем, описание) выполняемых работ/оказываемых услуг: </w:t>
      </w:r>
    </w:p>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Обязательное страхование гражданской ответственности владельца опасного производственного объекта «Склад сырьевой серной кислоты» за причинение вреда в результате аварии на опасном объекте МП «Теплоснабжение» г. Обнинска</w:t>
      </w:r>
      <w:bookmarkStart w:id="22" w:name="_Toc398005520"/>
      <w:r>
        <w:rPr>
          <w:rFonts w:ascii="Times New Roman" w:eastAsia="Times New Roman" w:hAnsi="Times New Roman"/>
          <w:i/>
          <w:sz w:val="24"/>
          <w:szCs w:val="24"/>
          <w:lang w:eastAsia="ar-SA"/>
        </w:rPr>
        <w:t xml:space="preserve"> </w:t>
      </w:r>
      <w:r w:rsidRPr="000D41B9">
        <w:rPr>
          <w:rFonts w:ascii="Times New Roman" w:eastAsia="Times New Roman" w:hAnsi="Times New Roman"/>
          <w:i/>
          <w:color w:val="000000"/>
          <w:sz w:val="24"/>
          <w:szCs w:val="32"/>
          <w:shd w:val="clear" w:color="auto" w:fill="FFFFFF"/>
          <w:lang w:eastAsia="ar-SA"/>
        </w:rPr>
        <w:t>в соответствии со следующими законодательными документами:</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 225-ФЗ;</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«Правилами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утвержденными Постановлением Правительства РФ от 03.11.2011 № 916;</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Указани</w:t>
      </w:r>
      <w:r>
        <w:rPr>
          <w:rFonts w:ascii="Times New Roman" w:eastAsia="Times New Roman" w:hAnsi="Times New Roman"/>
          <w:i/>
          <w:sz w:val="24"/>
          <w:szCs w:val="24"/>
          <w:lang w:eastAsia="ar-SA"/>
        </w:rPr>
        <w:t>ем Центрального Банка Р</w:t>
      </w:r>
      <w:r w:rsidRPr="000D41B9">
        <w:rPr>
          <w:rFonts w:ascii="Times New Roman" w:eastAsia="Times New Roman" w:hAnsi="Times New Roman"/>
          <w:i/>
          <w:sz w:val="24"/>
          <w:szCs w:val="24"/>
          <w:lang w:eastAsia="ar-SA"/>
        </w:rPr>
        <w:t>Ф от 23 июля 2015 г. N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bookmarkEnd w:id="22"/>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Default="00F37C24" w:rsidP="00F37C24">
      <w:pPr>
        <w:suppressAutoHyphens/>
        <w:spacing w:after="0" w:line="240" w:lineRule="auto"/>
        <w:jc w:val="both"/>
        <w:rPr>
          <w:rFonts w:ascii="Times New Roman" w:eastAsia="Times New Roman" w:hAnsi="Times New Roman"/>
          <w:b/>
          <w:i/>
          <w:sz w:val="26"/>
          <w:szCs w:val="26"/>
          <w:lang w:eastAsia="ar-SA"/>
        </w:rPr>
      </w:pPr>
      <w:r w:rsidRPr="000D41B9">
        <w:rPr>
          <w:rFonts w:ascii="Times New Roman" w:eastAsia="Times New Roman" w:hAnsi="Times New Roman"/>
          <w:b/>
          <w:i/>
          <w:sz w:val="24"/>
          <w:szCs w:val="24"/>
          <w:lang w:eastAsia="ar-SA"/>
        </w:rPr>
        <w:lastRenderedPageBreak/>
        <w:t>Сведения, характеризующие опасный производственный объект</w:t>
      </w:r>
      <w:r w:rsidRPr="000D41B9">
        <w:rPr>
          <w:rFonts w:ascii="Times New Roman" w:eastAsia="Times New Roman" w:hAnsi="Times New Roman"/>
          <w:b/>
          <w:i/>
          <w:sz w:val="26"/>
          <w:szCs w:val="26"/>
          <w:lang w:eastAsia="ar-SA"/>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937"/>
        <w:gridCol w:w="2378"/>
        <w:gridCol w:w="2552"/>
        <w:gridCol w:w="787"/>
      </w:tblGrid>
      <w:tr w:rsidR="00F37C24" w:rsidRPr="003F7B4B" w:rsidTr="00F37C24">
        <w:trPr>
          <w:trHeight w:val="267"/>
        </w:trPr>
        <w:tc>
          <w:tcPr>
            <w:tcW w:w="10314" w:type="dxa"/>
            <w:gridSpan w:val="6"/>
            <w:tcBorders>
              <w:top w:val="nil"/>
              <w:left w:val="nil"/>
              <w:bottom w:val="nil"/>
              <w:right w:val="nil"/>
            </w:tcBorders>
            <w:vAlign w:val="center"/>
          </w:tcPr>
          <w:p w:rsidR="00F37C24" w:rsidRDefault="00F37C24" w:rsidP="00F37C24">
            <w:pPr>
              <w:spacing w:after="0" w:line="240" w:lineRule="auto"/>
              <w:jc w:val="center"/>
              <w:rPr>
                <w:rFonts w:ascii="Times New Roman" w:hAnsi="Times New Roman"/>
                <w:b/>
                <w:sz w:val="26"/>
                <w:szCs w:val="26"/>
              </w:rPr>
            </w:pPr>
          </w:p>
          <w:p w:rsidR="00F37C24" w:rsidRPr="003F7B4B" w:rsidRDefault="00F37C24" w:rsidP="00F37C24">
            <w:pPr>
              <w:spacing w:after="0" w:line="240" w:lineRule="auto"/>
              <w:jc w:val="center"/>
              <w:rPr>
                <w:rFonts w:ascii="Times New Roman" w:hAnsi="Times New Roman"/>
                <w:sz w:val="26"/>
                <w:szCs w:val="26"/>
              </w:rPr>
            </w:pPr>
            <w:r w:rsidRPr="003F7B4B">
              <w:rPr>
                <w:rFonts w:ascii="Times New Roman" w:hAnsi="Times New Roman"/>
                <w:b/>
                <w:sz w:val="26"/>
                <w:szCs w:val="26"/>
              </w:rPr>
              <w:t>Сведения, характеризующие опасный производственный объект</w:t>
            </w:r>
            <w:r w:rsidRPr="003F7B4B">
              <w:rPr>
                <w:rFonts w:ascii="Times New Roman" w:hAnsi="Times New Roman"/>
                <w:sz w:val="26"/>
                <w:szCs w:val="26"/>
              </w:rPr>
              <w:t xml:space="preserve"> </w:t>
            </w:r>
          </w:p>
          <w:p w:rsidR="00F37C24" w:rsidRPr="003F7B4B" w:rsidRDefault="00F37C24" w:rsidP="00F37C24">
            <w:pPr>
              <w:spacing w:after="0" w:line="240" w:lineRule="auto"/>
              <w:ind w:firstLine="567"/>
              <w:jc w:val="both"/>
              <w:rPr>
                <w:rFonts w:ascii="Times New Roman" w:hAnsi="Times New Roman"/>
              </w:rPr>
            </w:pPr>
          </w:p>
          <w:p w:rsidR="00F37C24" w:rsidRPr="003F7B4B" w:rsidRDefault="00F37C24" w:rsidP="00F37C24">
            <w:pPr>
              <w:spacing w:after="0" w:line="240" w:lineRule="auto"/>
              <w:ind w:firstLine="567"/>
              <w:jc w:val="both"/>
              <w:rPr>
                <w:rFonts w:ascii="Times New Roman" w:hAnsi="Times New Roman"/>
              </w:rPr>
            </w:pPr>
          </w:p>
          <w:p w:rsidR="00F37C24" w:rsidRPr="003F7B4B" w:rsidRDefault="00F37C24" w:rsidP="00F37C24">
            <w:pPr>
              <w:spacing w:after="0" w:line="240" w:lineRule="auto"/>
              <w:ind w:firstLine="567"/>
              <w:jc w:val="both"/>
              <w:rPr>
                <w:rFonts w:ascii="Times New Roman" w:hAnsi="Times New Roman"/>
              </w:rPr>
            </w:pPr>
            <w:r w:rsidRPr="003F7B4B">
              <w:rPr>
                <w:rFonts w:ascii="Times New Roman" w:hAnsi="Times New Roman"/>
              </w:rPr>
              <w:t>Объектом проведения идентификации  опасных производственных объектов является</w:t>
            </w:r>
          </w:p>
          <w:p w:rsidR="00F37C24" w:rsidRDefault="00F37C24" w:rsidP="00F37C24">
            <w:pPr>
              <w:shd w:val="clear" w:color="auto" w:fill="FFFFFF"/>
              <w:tabs>
                <w:tab w:val="left" w:leader="underscore" w:pos="2383"/>
                <w:tab w:val="left" w:leader="underscore" w:pos="10613"/>
              </w:tabs>
              <w:spacing w:after="0" w:line="240" w:lineRule="auto"/>
              <w:ind w:firstLine="605"/>
              <w:jc w:val="center"/>
              <w:rPr>
                <w:rFonts w:ascii="Times New Roman" w:hAnsi="Times New Roman"/>
                <w:sz w:val="14"/>
              </w:rPr>
            </w:pPr>
          </w:p>
          <w:p w:rsidR="00F37C24" w:rsidRPr="003F7B4B" w:rsidRDefault="00F37C24" w:rsidP="00F37C24">
            <w:pPr>
              <w:shd w:val="clear" w:color="auto" w:fill="FFFFFF"/>
              <w:tabs>
                <w:tab w:val="left" w:leader="underscore" w:pos="2383"/>
                <w:tab w:val="left" w:leader="underscore" w:pos="10613"/>
              </w:tabs>
              <w:spacing w:after="0" w:line="240" w:lineRule="auto"/>
              <w:ind w:firstLine="605"/>
              <w:jc w:val="center"/>
              <w:rPr>
                <w:rFonts w:ascii="Times New Roman" w:hAnsi="Times New Roman"/>
              </w:rPr>
            </w:pPr>
            <w:r w:rsidRPr="003F7B4B">
              <w:rPr>
                <w:rFonts w:ascii="Times New Roman" w:hAnsi="Times New Roman"/>
                <w:b/>
                <w:bCs/>
                <w:color w:val="000000"/>
                <w:w w:val="108"/>
              </w:rPr>
              <w:t>Муниципальное предприятие «Теплоснабжение»</w:t>
            </w:r>
          </w:p>
          <w:p w:rsidR="00F37C24" w:rsidRPr="003F7B4B" w:rsidRDefault="00F37C24" w:rsidP="00F37C24">
            <w:pPr>
              <w:pBdr>
                <w:top w:val="single" w:sz="4" w:space="1" w:color="auto"/>
              </w:pBdr>
              <w:spacing w:after="0" w:line="240" w:lineRule="auto"/>
              <w:jc w:val="center"/>
              <w:rPr>
                <w:rFonts w:ascii="Times New Roman" w:hAnsi="Times New Roman"/>
                <w:sz w:val="16"/>
              </w:rPr>
            </w:pPr>
            <w:r w:rsidRPr="003F7B4B">
              <w:rPr>
                <w:rFonts w:ascii="Times New Roman" w:hAnsi="Times New Roman"/>
                <w:sz w:val="16"/>
              </w:rPr>
              <w:t xml:space="preserve"> (наименование организации, ее структурных подразделений)</w:t>
            </w:r>
          </w:p>
          <w:p w:rsidR="00F37C24" w:rsidRPr="003F7B4B" w:rsidRDefault="00F37C24" w:rsidP="00F37C24">
            <w:pPr>
              <w:pBdr>
                <w:top w:val="single" w:sz="4" w:space="1" w:color="auto"/>
              </w:pBdr>
              <w:spacing w:after="0" w:line="240" w:lineRule="auto"/>
              <w:rPr>
                <w:rFonts w:ascii="Times New Roman" w:hAnsi="Times New Roman"/>
                <w:sz w:val="2"/>
                <w:szCs w:val="2"/>
              </w:rPr>
            </w:pPr>
          </w:p>
          <w:p w:rsidR="00F37C24" w:rsidRPr="003F7B4B" w:rsidRDefault="00F37C24" w:rsidP="00F37C24">
            <w:pPr>
              <w:spacing w:after="0" w:line="240" w:lineRule="auto"/>
              <w:ind w:firstLine="567"/>
              <w:jc w:val="both"/>
              <w:rPr>
                <w:rFonts w:ascii="Times New Roman" w:hAnsi="Times New Roman"/>
                <w:sz w:val="28"/>
                <w:szCs w:val="28"/>
              </w:rPr>
            </w:pPr>
          </w:p>
          <w:p w:rsidR="00F37C24" w:rsidRPr="003F7B4B" w:rsidRDefault="00F37C24" w:rsidP="00F37C24">
            <w:pPr>
              <w:spacing w:after="0" w:line="240" w:lineRule="auto"/>
              <w:ind w:firstLine="567"/>
              <w:jc w:val="both"/>
              <w:rPr>
                <w:rFonts w:ascii="Times New Roman" w:hAnsi="Times New Roman"/>
              </w:rPr>
            </w:pPr>
            <w:r w:rsidRPr="003F7B4B">
              <w:rPr>
                <w:rFonts w:ascii="Times New Roman" w:hAnsi="Times New Roman"/>
              </w:rPr>
              <w:t>Адрес местонахождения организации  в соответствии с ее учредительными документами</w:t>
            </w:r>
          </w:p>
          <w:p w:rsidR="00F37C24" w:rsidRDefault="00F37C24" w:rsidP="00F37C24">
            <w:pPr>
              <w:pBdr>
                <w:bottom w:val="single" w:sz="4" w:space="1" w:color="auto"/>
              </w:pBdr>
              <w:shd w:val="clear" w:color="auto" w:fill="FFFFFF"/>
              <w:tabs>
                <w:tab w:val="left" w:leader="underscore" w:pos="1181"/>
                <w:tab w:val="left" w:leader="underscore" w:pos="10620"/>
              </w:tabs>
              <w:spacing w:after="0" w:line="240" w:lineRule="auto"/>
              <w:ind w:firstLine="598"/>
              <w:jc w:val="center"/>
              <w:rPr>
                <w:rFonts w:ascii="Times New Roman" w:hAnsi="Times New Roman"/>
                <w:sz w:val="14"/>
              </w:rPr>
            </w:pPr>
          </w:p>
          <w:p w:rsidR="00F37C24" w:rsidRPr="003F7B4B" w:rsidRDefault="00F37C24" w:rsidP="00F37C24">
            <w:pPr>
              <w:pBdr>
                <w:bottom w:val="single" w:sz="4" w:space="1" w:color="auto"/>
              </w:pBdr>
              <w:shd w:val="clear" w:color="auto" w:fill="FFFFFF"/>
              <w:tabs>
                <w:tab w:val="left" w:leader="underscore" w:pos="1181"/>
                <w:tab w:val="left" w:leader="underscore" w:pos="10620"/>
              </w:tabs>
              <w:spacing w:after="0" w:line="240" w:lineRule="auto"/>
              <w:ind w:firstLine="598"/>
              <w:jc w:val="center"/>
              <w:rPr>
                <w:rFonts w:ascii="Times New Roman" w:hAnsi="Times New Roman"/>
              </w:rPr>
            </w:pPr>
            <w:r w:rsidRPr="003F7B4B">
              <w:rPr>
                <w:rFonts w:ascii="Times New Roman" w:hAnsi="Times New Roman"/>
                <w:b/>
                <w:bCs/>
                <w:color w:val="000000"/>
                <w:spacing w:val="1"/>
                <w:w w:val="108"/>
              </w:rPr>
              <w:t>249038, г. Обнинск, Калужская область, Коммунальный проезд, д. 21</w:t>
            </w:r>
          </w:p>
          <w:p w:rsidR="00F37C24" w:rsidRPr="003F7B4B" w:rsidRDefault="00F37C24" w:rsidP="00F37C24">
            <w:pPr>
              <w:tabs>
                <w:tab w:val="left" w:pos="6030"/>
              </w:tabs>
              <w:spacing w:after="0" w:line="240" w:lineRule="auto"/>
              <w:ind w:firstLine="567"/>
              <w:rPr>
                <w:rFonts w:ascii="Times New Roman" w:hAnsi="Times New Roman"/>
                <w:sz w:val="28"/>
                <w:szCs w:val="28"/>
              </w:rPr>
            </w:pPr>
          </w:p>
          <w:p w:rsidR="00F37C24" w:rsidRPr="003F7B4B" w:rsidRDefault="00F37C24" w:rsidP="00F37C24">
            <w:pPr>
              <w:tabs>
                <w:tab w:val="left" w:pos="6030"/>
              </w:tabs>
              <w:spacing w:after="0" w:line="240" w:lineRule="auto"/>
              <w:ind w:firstLine="567"/>
              <w:rPr>
                <w:rFonts w:ascii="Times New Roman" w:hAnsi="Times New Roman"/>
                <w:sz w:val="28"/>
                <w:szCs w:val="28"/>
              </w:rPr>
            </w:pPr>
          </w:p>
          <w:p w:rsidR="00F37C24" w:rsidRPr="003F7B4B" w:rsidRDefault="00F37C24" w:rsidP="00F37C24">
            <w:pPr>
              <w:tabs>
                <w:tab w:val="left" w:pos="6030"/>
              </w:tabs>
              <w:spacing w:after="0" w:line="240" w:lineRule="auto"/>
              <w:ind w:firstLine="567"/>
              <w:rPr>
                <w:rFonts w:ascii="Times New Roman" w:hAnsi="Times New Roman"/>
              </w:rPr>
            </w:pPr>
            <w:r w:rsidRPr="003F7B4B">
              <w:rPr>
                <w:rFonts w:ascii="Times New Roman" w:hAnsi="Times New Roman"/>
              </w:rPr>
              <w:t>Документы, рассмотренные при идентификации:</w:t>
            </w:r>
          </w:p>
          <w:p w:rsidR="00F37C24" w:rsidRPr="003F7B4B" w:rsidRDefault="00F37C24" w:rsidP="00F37C24">
            <w:pPr>
              <w:tabs>
                <w:tab w:val="left" w:pos="6030"/>
              </w:tabs>
              <w:spacing w:after="0" w:line="240" w:lineRule="auto"/>
              <w:ind w:firstLine="567"/>
              <w:rPr>
                <w:rFonts w:ascii="Times New Roman" w:hAnsi="Times New Roman"/>
                <w:sz w:val="20"/>
                <w:szCs w:val="20"/>
              </w:rPr>
            </w:pPr>
          </w:p>
          <w:p w:rsidR="00F37C24" w:rsidRPr="003F7B4B" w:rsidRDefault="00F37C24" w:rsidP="00F37C24">
            <w:pPr>
              <w:tabs>
                <w:tab w:val="left" w:pos="6030"/>
              </w:tabs>
              <w:spacing w:after="0" w:line="240" w:lineRule="auto"/>
              <w:ind w:firstLine="567"/>
              <w:rPr>
                <w:rFonts w:ascii="Times New Roman" w:hAnsi="Times New Roman"/>
                <w:sz w:val="2"/>
              </w:rPr>
            </w:pPr>
            <w:r w:rsidRPr="003F7B4B">
              <w:rPr>
                <w:rFonts w:ascii="Times New Roman" w:hAnsi="Times New Roman"/>
                <w:sz w:val="2"/>
              </w:rPr>
              <w:tab/>
            </w:r>
          </w:p>
          <w:tbl>
            <w:tblPr>
              <w:tblW w:w="10490" w:type="dxa"/>
              <w:tblInd w:w="250" w:type="dxa"/>
              <w:tblBorders>
                <w:bottom w:val="single" w:sz="4" w:space="0" w:color="auto"/>
                <w:insideH w:val="single" w:sz="4" w:space="0" w:color="auto"/>
              </w:tblBorders>
              <w:tblLayout w:type="fixed"/>
              <w:tblLook w:val="04A0" w:firstRow="1" w:lastRow="0" w:firstColumn="1" w:lastColumn="0" w:noHBand="0" w:noVBand="1"/>
            </w:tblPr>
            <w:tblGrid>
              <w:gridCol w:w="10382"/>
              <w:gridCol w:w="108"/>
            </w:tblGrid>
            <w:tr w:rsidR="00F37C24" w:rsidRPr="003F7B4B" w:rsidTr="00F37C24">
              <w:tc>
                <w:tcPr>
                  <w:tcW w:w="10490" w:type="dxa"/>
                  <w:gridSpan w:val="2"/>
                  <w:tcBorders>
                    <w:top w:val="nil"/>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Устав МП «Теплоснабжение», Свидетельство о внесении записи в Единый государственный</w:t>
                  </w:r>
                </w:p>
              </w:tc>
            </w:tr>
            <w:tr w:rsidR="00F37C24" w:rsidRPr="003F7B4B" w:rsidTr="00F37C24">
              <w:tc>
                <w:tcPr>
                  <w:tcW w:w="10490" w:type="dxa"/>
                  <w:gridSpan w:val="2"/>
                  <w:tcBorders>
                    <w:top w:val="single" w:sz="4" w:space="0" w:color="auto"/>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 xml:space="preserve">реестр   юридических   лиц   о   юридическом   лице,   зарегистрированном  до </w:t>
                  </w:r>
                  <w:r w:rsidRPr="003F7B4B">
                    <w:rPr>
                      <w:rFonts w:ascii="Times New Roman" w:hAnsi="Times New Roman"/>
                      <w:b/>
                      <w:bCs/>
                      <w:color w:val="000000"/>
                      <w:spacing w:val="1"/>
                      <w:lang w:val="en-US"/>
                    </w:rPr>
                    <w:t>I</w:t>
                  </w:r>
                  <w:r w:rsidRPr="003F7B4B">
                    <w:rPr>
                      <w:rFonts w:ascii="Times New Roman" w:hAnsi="Times New Roman"/>
                      <w:b/>
                      <w:bCs/>
                      <w:color w:val="000000"/>
                      <w:spacing w:val="1"/>
                    </w:rPr>
                    <w:t xml:space="preserve"> июля </w:t>
                  </w:r>
                  <w:smartTag w:uri="urn:schemas-microsoft-com:office:smarttags" w:element="metricconverter">
                    <w:smartTagPr>
                      <w:attr w:name="ProductID" w:val="2002 г"/>
                    </w:smartTagPr>
                    <w:r w:rsidRPr="003F7B4B">
                      <w:rPr>
                        <w:rFonts w:ascii="Times New Roman" w:hAnsi="Times New Roman"/>
                        <w:b/>
                        <w:bCs/>
                        <w:color w:val="000000"/>
                        <w:spacing w:val="1"/>
                      </w:rPr>
                      <w:t>2002 г</w:t>
                    </w:r>
                  </w:smartTag>
                  <w:r w:rsidRPr="003F7B4B">
                    <w:rPr>
                      <w:rFonts w:ascii="Times New Roman" w:hAnsi="Times New Roman"/>
                      <w:b/>
                      <w:bCs/>
                      <w:color w:val="000000"/>
                      <w:spacing w:val="1"/>
                    </w:rPr>
                    <w:t>.,</w:t>
                  </w:r>
                </w:p>
              </w:tc>
            </w:tr>
            <w:tr w:rsidR="00F37C24" w:rsidRPr="003F7B4B" w:rsidTr="00F37C24">
              <w:tc>
                <w:tcPr>
                  <w:tcW w:w="10490" w:type="dxa"/>
                  <w:gridSpan w:val="2"/>
                  <w:tcBorders>
                    <w:top w:val="single" w:sz="4" w:space="0" w:color="auto"/>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 xml:space="preserve">Свидетельство   о  постановке  на  учет  в  налоговом органе юридического лица,  </w:t>
                  </w:r>
                  <w:r w:rsidRPr="003F7B4B">
                    <w:rPr>
                      <w:rFonts w:ascii="Times New Roman" w:hAnsi="Times New Roman"/>
                      <w:b/>
                      <w:bCs/>
                      <w:color w:val="000000"/>
                    </w:rPr>
                    <w:t>Проектная</w:t>
                  </w:r>
                </w:p>
              </w:tc>
            </w:tr>
            <w:tr w:rsidR="00F37C24" w:rsidRPr="003F7B4B" w:rsidTr="00F37C24">
              <w:trPr>
                <w:gridAfter w:val="1"/>
                <w:wAfter w:w="108" w:type="dxa"/>
              </w:trPr>
              <w:tc>
                <w:tcPr>
                  <w:tcW w:w="10382" w:type="dxa"/>
                  <w:tcBorders>
                    <w:top w:val="nil"/>
                    <w:left w:val="nil"/>
                    <w:bottom w:val="single" w:sz="4" w:space="0" w:color="auto"/>
                    <w:right w:val="nil"/>
                  </w:tcBorders>
                  <w:vAlign w:val="bottom"/>
                  <w:hideMark/>
                </w:tcPr>
                <w:p w:rsidR="00F37C24" w:rsidRPr="003F7B4B" w:rsidRDefault="00F37C24" w:rsidP="00F37C24">
                  <w:pPr>
                    <w:shd w:val="clear" w:color="auto" w:fill="FFFFFF"/>
                    <w:spacing w:after="0" w:line="240" w:lineRule="auto"/>
                    <w:rPr>
                      <w:rFonts w:ascii="Times New Roman" w:hAnsi="Times New Roman"/>
                    </w:rPr>
                  </w:pPr>
                  <w:r w:rsidRPr="003F7B4B">
                    <w:rPr>
                      <w:rFonts w:ascii="Times New Roman" w:hAnsi="Times New Roman"/>
                      <w:b/>
                      <w:bCs/>
                      <w:color w:val="000000"/>
                    </w:rPr>
                    <w:t>документация, ТУ, инструкции по эксплуатации, инструкции завода-изготовителя</w:t>
                  </w:r>
                </w:p>
              </w:tc>
            </w:tr>
          </w:tbl>
          <w:p w:rsidR="00F37C24" w:rsidRPr="003F7B4B" w:rsidRDefault="00F37C24" w:rsidP="00F37C24">
            <w:pPr>
              <w:spacing w:after="0" w:line="240" w:lineRule="auto"/>
              <w:rPr>
                <w:rFonts w:ascii="Times New Roman" w:hAnsi="Times New Roman"/>
                <w:sz w:val="28"/>
                <w:szCs w:val="28"/>
              </w:rPr>
            </w:pPr>
          </w:p>
          <w:tbl>
            <w:tblPr>
              <w:tblpPr w:leftFromText="180" w:rightFromText="180" w:vertAnchor="text" w:horzAnchor="margin" w:tblpXSpec="center" w:tblpY="176"/>
              <w:tblW w:w="0" w:type="auto"/>
              <w:tblLayout w:type="fixed"/>
              <w:tblCellMar>
                <w:left w:w="28" w:type="dxa"/>
                <w:right w:w="28" w:type="dxa"/>
              </w:tblCellMar>
              <w:tblLook w:val="04A0" w:firstRow="1" w:lastRow="0" w:firstColumn="1" w:lastColumn="0" w:noHBand="0" w:noVBand="1"/>
            </w:tblPr>
            <w:tblGrid>
              <w:gridCol w:w="1457"/>
              <w:gridCol w:w="7155"/>
              <w:gridCol w:w="741"/>
            </w:tblGrid>
            <w:tr w:rsidR="00F37C24" w:rsidRPr="003F7B4B" w:rsidTr="00F37C24">
              <w:tc>
                <w:tcPr>
                  <w:tcW w:w="1457"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Организация</w:t>
                  </w:r>
                </w:p>
              </w:tc>
              <w:tc>
                <w:tcPr>
                  <w:tcW w:w="7155" w:type="dxa"/>
                  <w:tcBorders>
                    <w:top w:val="nil"/>
                    <w:left w:val="nil"/>
                    <w:bottom w:val="single" w:sz="4" w:space="0" w:color="auto"/>
                    <w:right w:val="nil"/>
                  </w:tcBorders>
                  <w:vAlign w:val="bottom"/>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bCs/>
                      <w:color w:val="000000"/>
                      <w:spacing w:val="-2"/>
                      <w:w w:val="108"/>
                    </w:rPr>
                    <w:t>Муниципальное предприятие «Теплоснабжение»</w:t>
                  </w:r>
                </w:p>
              </w:tc>
              <w:tc>
                <w:tcPr>
                  <w:tcW w:w="741"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имеет</w:t>
                  </w:r>
                </w:p>
              </w:tc>
            </w:tr>
          </w:tbl>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r w:rsidRPr="003F7B4B">
              <w:rPr>
                <w:rFonts w:ascii="Times New Roman" w:hAnsi="Times New Roman"/>
              </w:rPr>
              <w:t>следующие разрешительные документы (которые необходимо получить или имеются)</w:t>
            </w:r>
          </w:p>
          <w:p w:rsidR="00F37C24" w:rsidRPr="003F7B4B" w:rsidRDefault="00F37C24" w:rsidP="00F37C24">
            <w:pPr>
              <w:spacing w:after="0" w:line="240" w:lineRule="auto"/>
              <w:rPr>
                <w:rFonts w:ascii="Times New Roman" w:hAnsi="Times New Roman"/>
                <w:sz w:val="16"/>
              </w:rPr>
            </w:pPr>
          </w:p>
          <w:p w:rsidR="00F37C24" w:rsidRPr="003F7B4B" w:rsidRDefault="00F37C24" w:rsidP="00F37C24">
            <w:pPr>
              <w:spacing w:after="0" w:line="240" w:lineRule="auto"/>
              <w:rPr>
                <w:rFonts w:ascii="Times New Roman" w:hAnsi="Times New Roman"/>
                <w:sz w:val="16"/>
              </w:rPr>
            </w:pPr>
          </w:p>
          <w:p w:rsidR="00F37C24" w:rsidRPr="003F7B4B" w:rsidRDefault="00F37C24" w:rsidP="00F37C24">
            <w:pPr>
              <w:spacing w:after="0" w:line="240" w:lineRule="auto"/>
              <w:rPr>
                <w:rFonts w:ascii="Times New Roman" w:hAnsi="Times New Roman"/>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
              <w:gridCol w:w="1911"/>
              <w:gridCol w:w="4276"/>
              <w:gridCol w:w="1596"/>
              <w:gridCol w:w="1938"/>
            </w:tblGrid>
            <w:tr w:rsidR="00F37C24" w:rsidRPr="003F7B4B" w:rsidTr="00F37C24">
              <w:trPr>
                <w:trHeight w:val="637"/>
              </w:trPr>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Вид разрешительного документа</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Наименование (лицензии, разрешения на применение), номер</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Дата выдачи и  срок действия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Кем выдано</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4275"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4</w:t>
                  </w:r>
                </w:p>
              </w:tc>
              <w:tc>
                <w:tcPr>
                  <w:tcW w:w="1938"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5</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Лицензия</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Эксплуатация взрывопожароопасных и химически опасных производственных объектов </w:t>
                  </w:r>
                  <w:r w:rsidRPr="003F7B4B">
                    <w:rPr>
                      <w:rFonts w:ascii="Times New Roman" w:hAnsi="Times New Roman"/>
                      <w:b/>
                      <w:sz w:val="20"/>
                      <w:lang w:val="en-US"/>
                    </w:rPr>
                    <w:t>I</w:t>
                  </w:r>
                  <w:r w:rsidRPr="003F7B4B">
                    <w:rPr>
                      <w:rFonts w:ascii="Times New Roman" w:hAnsi="Times New Roman"/>
                      <w:b/>
                      <w:sz w:val="20"/>
                    </w:rPr>
                    <w:t xml:space="preserve">, </w:t>
                  </w:r>
                  <w:r w:rsidRPr="003F7B4B">
                    <w:rPr>
                      <w:rFonts w:ascii="Times New Roman" w:hAnsi="Times New Roman"/>
                      <w:b/>
                      <w:sz w:val="20"/>
                      <w:lang w:val="en-US"/>
                    </w:rPr>
                    <w:t>II</w:t>
                  </w:r>
                  <w:r w:rsidRPr="003F7B4B">
                    <w:rPr>
                      <w:rFonts w:ascii="Times New Roman" w:hAnsi="Times New Roman"/>
                      <w:b/>
                      <w:sz w:val="20"/>
                    </w:rPr>
                    <w:t xml:space="preserve"> и </w:t>
                  </w:r>
                  <w:r w:rsidRPr="003F7B4B">
                    <w:rPr>
                      <w:rFonts w:ascii="Times New Roman" w:hAnsi="Times New Roman"/>
                      <w:b/>
                      <w:sz w:val="20"/>
                      <w:lang w:val="en-US"/>
                    </w:rPr>
                    <w:t>III</w:t>
                  </w:r>
                  <w:r w:rsidRPr="003F7B4B">
                    <w:rPr>
                      <w:rFonts w:ascii="Times New Roman" w:hAnsi="Times New Roman"/>
                      <w:b/>
                      <w:sz w:val="20"/>
                    </w:rPr>
                    <w:t xml:space="preserve"> классов опасности,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ВХ-00-015361</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b/>
                      <w:sz w:val="20"/>
                    </w:rPr>
                    <w:t xml:space="preserve">Серия АВ № 359223 </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от 23.</w:t>
                  </w:r>
                  <w:r w:rsidRPr="003F7B4B">
                    <w:rPr>
                      <w:rFonts w:ascii="Times New Roman" w:hAnsi="Times New Roman"/>
                      <w:b/>
                      <w:sz w:val="20"/>
                      <w:lang w:val="en-US"/>
                    </w:rPr>
                    <w:t>0</w:t>
                  </w:r>
                  <w:r w:rsidRPr="003F7B4B">
                    <w:rPr>
                      <w:rFonts w:ascii="Times New Roman" w:hAnsi="Times New Roman"/>
                      <w:b/>
                      <w:sz w:val="20"/>
                    </w:rPr>
                    <w:t>4.2015 г.</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Федеральная служба по </w:t>
                  </w:r>
                  <w:proofErr w:type="spellStart"/>
                  <w:r w:rsidRPr="003F7B4B">
                    <w:rPr>
                      <w:rFonts w:ascii="Times New Roman" w:hAnsi="Times New Roman"/>
                      <w:b/>
                      <w:sz w:val="20"/>
                    </w:rPr>
                    <w:t>эколо-гическому</w:t>
                  </w:r>
                  <w:proofErr w:type="spellEnd"/>
                  <w:r w:rsidRPr="003F7B4B">
                    <w:rPr>
                      <w:rFonts w:ascii="Times New Roman" w:hAnsi="Times New Roman"/>
                      <w:b/>
                      <w:sz w:val="20"/>
                    </w:rPr>
                    <w:t>, техно-логическому и атомному надзору</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Лицензия</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Осуществление погрузо-разгрузочной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деятельности применительно к опасным грузам на железнодорожном транспорте</w:t>
                  </w:r>
                </w:p>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серия</w:t>
                  </w:r>
                  <w:r w:rsidRPr="003F7B4B">
                    <w:rPr>
                      <w:rFonts w:ascii="Times New Roman" w:hAnsi="Times New Roman"/>
                      <w:sz w:val="20"/>
                    </w:rPr>
                    <w:t xml:space="preserve">  </w:t>
                  </w:r>
                  <w:r w:rsidRPr="003F7B4B">
                    <w:rPr>
                      <w:rFonts w:ascii="Times New Roman" w:hAnsi="Times New Roman"/>
                      <w:b/>
                      <w:sz w:val="20"/>
                    </w:rPr>
                    <w:t>ПРД № 4005177</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от 11.03.2010 г.</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Министерство транспорта РФ Федеральная служба по надзору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в сфере транспорта</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Страховые полиса</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szCs w:val="20"/>
                    </w:rPr>
                  </w:pPr>
                  <w:r w:rsidRPr="003F7B4B">
                    <w:rPr>
                      <w:rFonts w:ascii="Times New Roman" w:hAnsi="Times New Roman"/>
                      <w:b/>
                      <w:sz w:val="20"/>
                      <w:szCs w:val="20"/>
                    </w:rPr>
                    <w:t xml:space="preserve">Обязательное страхование гражданской ответственности владельца опасного объекта за причинение вреда в результате аварии на опасном объекте – 8 шт. </w:t>
                  </w:r>
                </w:p>
                <w:p w:rsidR="00F37C24" w:rsidRPr="003F7B4B" w:rsidRDefault="00F37C24" w:rsidP="00F37C24">
                  <w:pPr>
                    <w:spacing w:after="0" w:line="240" w:lineRule="auto"/>
                    <w:jc w:val="center"/>
                    <w:rPr>
                      <w:rFonts w:ascii="Times New Roman" w:hAnsi="Times New Roman"/>
                      <w:b/>
                      <w:sz w:val="20"/>
                      <w:szCs w:val="20"/>
                    </w:rPr>
                  </w:pPr>
                  <w:r w:rsidRPr="003F7B4B">
                    <w:rPr>
                      <w:rFonts w:ascii="Times New Roman" w:hAnsi="Times New Roman"/>
                      <w:b/>
                      <w:sz w:val="20"/>
                      <w:szCs w:val="20"/>
                    </w:rPr>
                    <w:t>(согласно перечня ОПО)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с 01.01.2015 г.</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по 31.12.2015 г. </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ОСАО «</w:t>
                  </w:r>
                  <w:proofErr w:type="spellStart"/>
                  <w:r w:rsidRPr="003F7B4B">
                    <w:rPr>
                      <w:rFonts w:ascii="Times New Roman" w:hAnsi="Times New Roman"/>
                      <w:b/>
                      <w:sz w:val="20"/>
                    </w:rPr>
                    <w:t>Игосстрах</w:t>
                  </w:r>
                  <w:proofErr w:type="spellEnd"/>
                  <w:r w:rsidRPr="003F7B4B">
                    <w:rPr>
                      <w:rFonts w:ascii="Times New Roman" w:hAnsi="Times New Roman"/>
                      <w:b/>
                      <w:sz w:val="20"/>
                    </w:rPr>
                    <w:t xml:space="preserve">» </w:t>
                  </w:r>
                </w:p>
              </w:tc>
            </w:tr>
          </w:tbl>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tbl>
            <w:tblPr>
              <w:tblW w:w="0" w:type="auto"/>
              <w:tblInd w:w="567" w:type="dxa"/>
              <w:tblLayout w:type="fixed"/>
              <w:tblCellMar>
                <w:left w:w="28" w:type="dxa"/>
                <w:right w:w="28" w:type="dxa"/>
              </w:tblCellMar>
              <w:tblLook w:val="04A0" w:firstRow="1" w:lastRow="0" w:firstColumn="1" w:lastColumn="0" w:noHBand="0" w:noVBand="1"/>
            </w:tblPr>
            <w:tblGrid>
              <w:gridCol w:w="5080"/>
              <w:gridCol w:w="1843"/>
              <w:gridCol w:w="760"/>
            </w:tblGrid>
            <w:tr w:rsidR="00F37C24" w:rsidRPr="003F7B4B" w:rsidTr="00F37C24">
              <w:tc>
                <w:tcPr>
                  <w:tcW w:w="5080"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Идентифицировано в составе организации всего</w:t>
                  </w:r>
                </w:p>
              </w:tc>
              <w:tc>
                <w:tcPr>
                  <w:tcW w:w="1843" w:type="dxa"/>
                  <w:tcBorders>
                    <w:top w:val="nil"/>
                    <w:left w:val="nil"/>
                    <w:bottom w:val="single" w:sz="4" w:space="0" w:color="auto"/>
                    <w:right w:val="nil"/>
                  </w:tcBorders>
                  <w:vAlign w:val="bottom"/>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7</w:t>
                  </w:r>
                </w:p>
              </w:tc>
              <w:tc>
                <w:tcPr>
                  <w:tcW w:w="760"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ОПО</w:t>
                  </w:r>
                </w:p>
              </w:tc>
            </w:tr>
          </w:tbl>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b/>
                <w:sz w:val="28"/>
                <w:szCs w:val="28"/>
              </w:rPr>
            </w:pPr>
            <w:r w:rsidRPr="003F7B4B">
              <w:rPr>
                <w:rFonts w:ascii="Times New Roman" w:hAnsi="Times New Roman"/>
                <w:b/>
                <w:sz w:val="28"/>
                <w:szCs w:val="28"/>
              </w:rPr>
              <w:t>Перечень ОПО</w:t>
            </w: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sz w:val="20"/>
              </w:rPr>
            </w:pPr>
          </w:p>
          <w:tbl>
            <w:tblPr>
              <w:tblW w:w="0" w:type="auto"/>
              <w:tblInd w:w="541" w:type="dxa"/>
              <w:tblLayout w:type="fixed"/>
              <w:tblCellMar>
                <w:left w:w="28" w:type="dxa"/>
                <w:right w:w="28" w:type="dxa"/>
              </w:tblCellMar>
              <w:tblLook w:val="04A0" w:firstRow="1" w:lastRow="0" w:firstColumn="1" w:lastColumn="0" w:noHBand="0" w:noVBand="1"/>
            </w:tblPr>
            <w:tblGrid>
              <w:gridCol w:w="567"/>
              <w:gridCol w:w="5299"/>
              <w:gridCol w:w="1275"/>
              <w:gridCol w:w="1089"/>
            </w:tblGrid>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1.</w:t>
                  </w:r>
                </w:p>
              </w:tc>
              <w:tc>
                <w:tcPr>
                  <w:tcW w:w="5299" w:type="dxa"/>
                  <w:tcBorders>
                    <w:top w:val="nil"/>
                    <w:left w:val="nil"/>
                    <w:bottom w:val="single" w:sz="4" w:space="0" w:color="auto"/>
                    <w:right w:val="nil"/>
                  </w:tcBorders>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Система теплоснабжения г. Обнинска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2.</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szCs w:val="2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color w:val="000000"/>
                      <w:sz w:val="26"/>
                    </w:rPr>
                    <w:t>Площадка хранения мазутного топлива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3.</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Склад сырьевой серной кислоты</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4.</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color w:val="000000"/>
                      <w:sz w:val="26"/>
                    </w:rPr>
                  </w:pPr>
                  <w:r w:rsidRPr="003F7B4B">
                    <w:rPr>
                      <w:rFonts w:ascii="Times New Roman" w:hAnsi="Times New Roman"/>
                      <w:b/>
                      <w:color w:val="000000"/>
                      <w:sz w:val="26"/>
                    </w:rPr>
                    <w:t xml:space="preserve">Участок подготовки воды котельного цеха </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tcPr>
                <w:p w:rsidR="00F37C24" w:rsidRPr="003F7B4B" w:rsidRDefault="00F37C24" w:rsidP="00F37C24">
                  <w:pPr>
                    <w:spacing w:after="0" w:line="240" w:lineRule="auto"/>
                    <w:jc w:val="center"/>
                    <w:rPr>
                      <w:rFonts w:ascii="Times New Roman" w:hAnsi="Times New Roman"/>
                      <w:b/>
                      <w:sz w:val="26"/>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5.</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color w:val="000000"/>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color w:val="000000"/>
                      <w:sz w:val="26"/>
                    </w:rPr>
                    <w:t>Участок транспортный</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6.</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Площадка участка ЦРМ </w:t>
                  </w: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МП «Теплоснабжение» </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7. </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szCs w:val="26"/>
                    </w:rPr>
                  </w:pPr>
                  <w:r w:rsidRPr="003F7B4B">
                    <w:rPr>
                      <w:rFonts w:ascii="Times New Roman" w:hAnsi="Times New Roman"/>
                      <w:b/>
                      <w:sz w:val="26"/>
                      <w:szCs w:val="26"/>
                    </w:rPr>
                    <w:t xml:space="preserve">Сеть </w:t>
                  </w:r>
                  <w:proofErr w:type="spellStart"/>
                  <w:r w:rsidRPr="003F7B4B">
                    <w:rPr>
                      <w:rFonts w:ascii="Times New Roman" w:hAnsi="Times New Roman"/>
                      <w:b/>
                      <w:sz w:val="26"/>
                      <w:szCs w:val="26"/>
                    </w:rPr>
                    <w:t>газопотребления</w:t>
                  </w:r>
                  <w:proofErr w:type="spellEnd"/>
                  <w:r w:rsidRPr="003F7B4B">
                    <w:rPr>
                      <w:rFonts w:ascii="Times New Roman" w:hAnsi="Times New Roman"/>
                      <w:b/>
                      <w:sz w:val="26"/>
                      <w:szCs w:val="26"/>
                    </w:rPr>
                    <w:t>,</w:t>
                  </w:r>
                </w:p>
                <w:p w:rsidR="00F37C24" w:rsidRPr="003F7B4B" w:rsidRDefault="00F37C24" w:rsidP="00F37C24">
                  <w:pPr>
                    <w:spacing w:after="0" w:line="240" w:lineRule="auto"/>
                    <w:jc w:val="center"/>
                    <w:rPr>
                      <w:rFonts w:ascii="Times New Roman" w:hAnsi="Times New Roman"/>
                      <w:sz w:val="26"/>
                    </w:rPr>
                  </w:pPr>
                  <w:r w:rsidRPr="003F7B4B">
                    <w:rPr>
                      <w:rFonts w:ascii="Times New Roman" w:hAnsi="Times New Roman"/>
                      <w:b/>
                      <w:sz w:val="26"/>
                      <w:szCs w:val="26"/>
                    </w:rPr>
                    <w:t>г. Обнинск, пр. Ленина, 153а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tcPr>
                <w:p w:rsidR="00F37C24" w:rsidRPr="003F7B4B" w:rsidRDefault="00F37C24" w:rsidP="00F37C24">
                  <w:pPr>
                    <w:spacing w:after="0" w:line="240" w:lineRule="auto"/>
                    <w:jc w:val="center"/>
                    <w:rPr>
                      <w:rFonts w:ascii="Times New Roman" w:hAnsi="Times New Roman"/>
                      <w:b/>
                      <w:sz w:val="26"/>
                    </w:rPr>
                  </w:pPr>
                </w:p>
              </w:tc>
              <w:tc>
                <w:tcPr>
                  <w:tcW w:w="5299" w:type="dxa"/>
                  <w:tcBorders>
                    <w:top w:val="single" w:sz="4" w:space="0" w:color="auto"/>
                    <w:left w:val="nil"/>
                    <w:bottom w:val="nil"/>
                    <w:right w:val="nil"/>
                  </w:tcBorders>
                  <w:hideMark/>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tc>
              <w:tc>
                <w:tcPr>
                  <w:tcW w:w="1275" w:type="dxa"/>
                  <w:vAlign w:val="bottom"/>
                </w:tcPr>
                <w:p w:rsidR="00F37C24" w:rsidRPr="003F7B4B" w:rsidRDefault="00F37C24" w:rsidP="00F37C24">
                  <w:pPr>
                    <w:spacing w:after="0" w:line="240" w:lineRule="auto"/>
                    <w:jc w:val="center"/>
                    <w:rPr>
                      <w:rFonts w:ascii="Times New Roman" w:hAnsi="Times New Roman"/>
                      <w:b/>
                      <w:sz w:val="26"/>
                    </w:rPr>
                  </w:pPr>
                </w:p>
              </w:tc>
              <w:tc>
                <w:tcPr>
                  <w:tcW w:w="1089" w:type="dxa"/>
                  <w:tcBorders>
                    <w:top w:val="single" w:sz="4" w:space="0" w:color="auto"/>
                    <w:left w:val="nil"/>
                    <w:bottom w:val="nil"/>
                    <w:right w:val="nil"/>
                  </w:tcBorders>
                  <w:vAlign w:val="center"/>
                </w:tcPr>
                <w:p w:rsidR="00F37C24" w:rsidRPr="003F7B4B" w:rsidRDefault="00F37C24" w:rsidP="00F37C24">
                  <w:pPr>
                    <w:spacing w:after="0" w:line="240" w:lineRule="auto"/>
                    <w:jc w:val="center"/>
                    <w:rPr>
                      <w:rFonts w:ascii="Times New Roman" w:hAnsi="Times New Roman"/>
                      <w:b/>
                      <w:sz w:val="26"/>
                    </w:rPr>
                  </w:pPr>
                </w:p>
              </w:tc>
            </w:tr>
          </w:tbl>
          <w:p w:rsidR="00F37C24" w:rsidRPr="003F7B4B" w:rsidRDefault="00F37C24" w:rsidP="00F37C24">
            <w:pPr>
              <w:spacing w:after="0" w:line="240" w:lineRule="auto"/>
              <w:rPr>
                <w:rFonts w:ascii="Times New Roman" w:hAnsi="Times New Roman"/>
                <w:sz w:val="10"/>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sz w:val="26"/>
              </w:rPr>
            </w:pPr>
            <w:r w:rsidRPr="003F7B4B">
              <w:rPr>
                <w:rFonts w:ascii="Times New Roman" w:hAnsi="Times New Roman"/>
                <w:sz w:val="26"/>
              </w:rPr>
              <w:t>В составе организации (ее структурного подразделения) эксплуатируются:</w:t>
            </w: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филиалов нет</w:t>
            </w:r>
          </w:p>
          <w:p w:rsidR="00F37C24" w:rsidRPr="003F7B4B" w:rsidRDefault="00F37C24" w:rsidP="00F37C24">
            <w:pPr>
              <w:pBdr>
                <w:top w:val="single" w:sz="4" w:space="1" w:color="auto"/>
              </w:pBdr>
              <w:spacing w:after="0" w:line="240" w:lineRule="auto"/>
              <w:jc w:val="center"/>
              <w:rPr>
                <w:rFonts w:ascii="Times New Roman" w:hAnsi="Times New Roman"/>
              </w:rPr>
            </w:pPr>
            <w:r w:rsidRPr="003F7B4B">
              <w:rPr>
                <w:rFonts w:ascii="Times New Roman" w:hAnsi="Times New Roman"/>
              </w:rPr>
              <w:t>(наименование структурного подразделения)</w:t>
            </w:r>
          </w:p>
          <w:p w:rsidR="00F37C24" w:rsidRPr="003F7B4B" w:rsidRDefault="00F37C24" w:rsidP="00F37C24">
            <w:pPr>
              <w:pBdr>
                <w:top w:val="single" w:sz="4" w:space="1" w:color="auto"/>
              </w:pBdr>
              <w:spacing w:after="0" w:line="240" w:lineRule="auto"/>
              <w:jc w:val="center"/>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spacing w:after="0" w:line="240" w:lineRule="auto"/>
              <w:rPr>
                <w:rFonts w:ascii="Times New Roman" w:hAnsi="Times New Roman"/>
              </w:rPr>
            </w:pPr>
          </w:p>
          <w:tbl>
            <w:tblPr>
              <w:tblW w:w="0" w:type="auto"/>
              <w:jc w:val="center"/>
              <w:tblLayout w:type="fixed"/>
              <w:tblCellMar>
                <w:left w:w="28" w:type="dxa"/>
                <w:right w:w="28" w:type="dxa"/>
              </w:tblCellMar>
              <w:tblLook w:val="0000" w:firstRow="0" w:lastRow="0" w:firstColumn="0" w:lastColumn="0" w:noHBand="0" w:noVBand="0"/>
            </w:tblPr>
            <w:tblGrid>
              <w:gridCol w:w="685"/>
              <w:gridCol w:w="4837"/>
              <w:gridCol w:w="370"/>
              <w:gridCol w:w="1259"/>
              <w:gridCol w:w="483"/>
              <w:gridCol w:w="2278"/>
              <w:gridCol w:w="142"/>
            </w:tblGrid>
            <w:tr w:rsidR="00F37C24" w:rsidRPr="003F7B4B" w:rsidTr="00F37C24">
              <w:trPr>
                <w:jc w:val="center"/>
              </w:trPr>
              <w:tc>
                <w:tcPr>
                  <w:tcW w:w="685"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lastRenderedPageBreak/>
                    <w:t>ОПО</w:t>
                  </w:r>
                </w:p>
              </w:tc>
              <w:tc>
                <w:tcPr>
                  <w:tcW w:w="4837"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color w:val="000000"/>
                      <w:sz w:val="26"/>
                    </w:rPr>
                    <w:t>Склад сырьевой серной кислоты (7)</w:t>
                  </w:r>
                </w:p>
              </w:tc>
              <w:tc>
                <w:tcPr>
                  <w:tcW w:w="370"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  /</w:t>
                  </w:r>
                </w:p>
              </w:tc>
              <w:tc>
                <w:tcPr>
                  <w:tcW w:w="1259"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sz w:val="26"/>
                    </w:rPr>
                  </w:pPr>
                </w:p>
              </w:tc>
              <w:tc>
                <w:tcPr>
                  <w:tcW w:w="483"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 /</w:t>
                  </w:r>
                </w:p>
              </w:tc>
              <w:tc>
                <w:tcPr>
                  <w:tcW w:w="2278"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sz w:val="26"/>
                    </w:rPr>
                  </w:pPr>
                  <w:r w:rsidRPr="003F7B4B">
                    <w:rPr>
                      <w:rFonts w:ascii="Times New Roman" w:hAnsi="Times New Roman"/>
                      <w:b/>
                      <w:sz w:val="26"/>
                    </w:rPr>
                    <w:t>А09-40242-0004</w:t>
                  </w:r>
                </w:p>
              </w:tc>
              <w:tc>
                <w:tcPr>
                  <w:tcW w:w="142"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w:t>
                  </w:r>
                </w:p>
              </w:tc>
            </w:tr>
            <w:tr w:rsidR="00F37C24" w:rsidRPr="003F7B4B" w:rsidTr="00F37C24">
              <w:trPr>
                <w:jc w:val="center"/>
              </w:trPr>
              <w:tc>
                <w:tcPr>
                  <w:tcW w:w="685"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sz w:val="26"/>
                    </w:rPr>
                  </w:pPr>
                </w:p>
              </w:tc>
              <w:tc>
                <w:tcPr>
                  <w:tcW w:w="4837"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(наименование объекта)</w:t>
                  </w:r>
                </w:p>
              </w:tc>
              <w:tc>
                <w:tcPr>
                  <w:tcW w:w="370"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p>
              </w:tc>
              <w:tc>
                <w:tcPr>
                  <w:tcW w:w="1259"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(тип)</w:t>
                  </w:r>
                </w:p>
              </w:tc>
              <w:tc>
                <w:tcPr>
                  <w:tcW w:w="483"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p>
              </w:tc>
              <w:tc>
                <w:tcPr>
                  <w:tcW w:w="2278"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(рег. №)</w:t>
                  </w:r>
                </w:p>
                <w:p w:rsidR="00F37C24" w:rsidRPr="003F7B4B" w:rsidRDefault="00F37C24" w:rsidP="00F37C24">
                  <w:pPr>
                    <w:spacing w:after="0" w:line="240" w:lineRule="auto"/>
                    <w:jc w:val="center"/>
                    <w:rPr>
                      <w:rFonts w:ascii="Times New Roman" w:hAnsi="Times New Roman"/>
                      <w:sz w:val="20"/>
                    </w:rPr>
                  </w:pPr>
                </w:p>
              </w:tc>
              <w:tc>
                <w:tcPr>
                  <w:tcW w:w="142"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sz w:val="26"/>
                    </w:rPr>
                  </w:pPr>
                </w:p>
              </w:tc>
            </w:tr>
          </w:tbl>
          <w:p w:rsidR="00F37C24" w:rsidRPr="003F7B4B" w:rsidRDefault="00F37C24" w:rsidP="00F37C24">
            <w:pPr>
              <w:tabs>
                <w:tab w:val="left" w:pos="-180"/>
              </w:tabs>
              <w:spacing w:after="0" w:line="240" w:lineRule="auto"/>
              <w:rPr>
                <w:rFonts w:ascii="Times New Roman" w:hAnsi="Times New Roman"/>
                <w:b/>
              </w:rPr>
            </w:pPr>
          </w:p>
        </w:tc>
      </w:tr>
      <w:tr w:rsidR="00F37C24" w:rsidRPr="003F7B4B" w:rsidTr="00F37C24">
        <w:tc>
          <w:tcPr>
            <w:tcW w:w="675"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1985"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1937"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2378"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2552"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787"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r>
      <w:tr w:rsidR="00F37C24" w:rsidRPr="003F7B4B" w:rsidTr="00F37C24">
        <w:tc>
          <w:tcPr>
            <w:tcW w:w="675"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w:t>
            </w:r>
          </w:p>
        </w:tc>
        <w:tc>
          <w:tcPr>
            <w:tcW w:w="1985"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Наименование входящего в состав ОПО</w:t>
            </w:r>
          </w:p>
        </w:tc>
        <w:tc>
          <w:tcPr>
            <w:tcW w:w="1937"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Краткая характеристика опасности</w:t>
            </w:r>
          </w:p>
        </w:tc>
        <w:tc>
          <w:tcPr>
            <w:tcW w:w="2378"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Марка технического устройства, его регистрационный номер (если есть), заводской номер; наименование опасного вещества</w:t>
            </w:r>
          </w:p>
        </w:tc>
        <w:tc>
          <w:tcPr>
            <w:tcW w:w="2552"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Характеристика,</w:t>
            </w:r>
          </w:p>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ТУ, год изготовления</w:t>
            </w:r>
          </w:p>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и ввода в эксплуатацию, характеристика и кол-во опасного вещества</w:t>
            </w:r>
          </w:p>
        </w:tc>
        <w:tc>
          <w:tcPr>
            <w:tcW w:w="787"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При</w:t>
            </w:r>
            <w:r>
              <w:rPr>
                <w:rFonts w:ascii="Times New Roman" w:hAnsi="Times New Roman"/>
                <w:sz w:val="20"/>
              </w:rPr>
              <w:t>-</w:t>
            </w:r>
            <w:r w:rsidRPr="003F7B4B">
              <w:rPr>
                <w:rFonts w:ascii="Times New Roman" w:hAnsi="Times New Roman"/>
                <w:sz w:val="20"/>
              </w:rPr>
              <w:t xml:space="preserve">знак </w:t>
            </w:r>
            <w:proofErr w:type="spellStart"/>
            <w:r w:rsidRPr="003F7B4B">
              <w:rPr>
                <w:rFonts w:ascii="Times New Roman" w:hAnsi="Times New Roman"/>
                <w:sz w:val="20"/>
              </w:rPr>
              <w:t>опас</w:t>
            </w:r>
            <w:r>
              <w:rPr>
                <w:rFonts w:ascii="Times New Roman" w:hAnsi="Times New Roman"/>
                <w:sz w:val="20"/>
              </w:rPr>
              <w:t>-</w:t>
            </w:r>
            <w:r w:rsidRPr="003F7B4B">
              <w:rPr>
                <w:rFonts w:ascii="Times New Roman" w:hAnsi="Times New Roman"/>
                <w:sz w:val="20"/>
              </w:rPr>
              <w:t>ности</w:t>
            </w:r>
            <w:proofErr w:type="spellEnd"/>
          </w:p>
        </w:tc>
      </w:tr>
      <w:tr w:rsidR="00F37C24" w:rsidRPr="003F7B4B" w:rsidTr="00F37C24">
        <w:trPr>
          <w:trHeight w:val="675"/>
        </w:trPr>
        <w:tc>
          <w:tcPr>
            <w:tcW w:w="675" w:type="dxa"/>
            <w:vMerge w:val="restart"/>
            <w:tcBorders>
              <w:top w:val="single"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85" w:type="dxa"/>
            <w:vMerge w:val="restart"/>
            <w:tcBorders>
              <w:top w:val="single" w:sz="4" w:space="0" w:color="auto"/>
              <w:bottom w:val="dashed"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val="restart"/>
            <w:tcBorders>
              <w:top w:val="single"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color w:val="000000"/>
                <w:spacing w:val="6"/>
              </w:rPr>
              <w:t xml:space="preserve">Обращение </w:t>
            </w:r>
            <w:r w:rsidRPr="003F7B4B">
              <w:rPr>
                <w:rFonts w:ascii="Times New Roman" w:hAnsi="Times New Roman"/>
                <w:b/>
                <w:color w:val="000000"/>
                <w:spacing w:val="4"/>
              </w:rPr>
              <w:t xml:space="preserve">опасного </w:t>
            </w:r>
            <w:r w:rsidRPr="003F7B4B">
              <w:rPr>
                <w:rFonts w:ascii="Times New Roman" w:hAnsi="Times New Roman"/>
                <w:b/>
                <w:color w:val="000000"/>
                <w:spacing w:val="8"/>
              </w:rPr>
              <w:t>вещества</w:t>
            </w:r>
          </w:p>
        </w:tc>
        <w:tc>
          <w:tcPr>
            <w:tcW w:w="2378" w:type="dxa"/>
            <w:tcBorders>
              <w:top w:val="single" w:sz="4" w:space="0" w:color="auto"/>
              <w:bottom w:val="dashed"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Серная кислота</w:t>
            </w:r>
          </w:p>
        </w:tc>
        <w:tc>
          <w:tcPr>
            <w:tcW w:w="2552" w:type="dxa"/>
            <w:tcBorders>
              <w:top w:val="single"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color w:val="000000"/>
                <w:spacing w:val="5"/>
              </w:rPr>
            </w:pPr>
            <w:r w:rsidRPr="003F7B4B">
              <w:rPr>
                <w:rFonts w:ascii="Times New Roman" w:hAnsi="Times New Roman"/>
                <w:b/>
                <w:color w:val="000000"/>
                <w:spacing w:val="5"/>
              </w:rPr>
              <w:t xml:space="preserve">1-ая очередь </w:t>
            </w:r>
          </w:p>
          <w:p w:rsidR="00F37C24" w:rsidRPr="003F7B4B" w:rsidRDefault="00F37C24" w:rsidP="00F37C24">
            <w:pPr>
              <w:shd w:val="clear" w:color="auto" w:fill="FFFFFF"/>
              <w:spacing w:after="0" w:line="240" w:lineRule="auto"/>
              <w:ind w:hanging="101"/>
              <w:jc w:val="center"/>
              <w:rPr>
                <w:rFonts w:ascii="Times New Roman" w:hAnsi="Times New Roman"/>
                <w:b/>
                <w:color w:val="000000"/>
                <w:spacing w:val="-1"/>
              </w:rPr>
            </w:pPr>
            <w:r w:rsidRPr="003F7B4B">
              <w:rPr>
                <w:rFonts w:ascii="Times New Roman" w:hAnsi="Times New Roman"/>
                <w:b/>
                <w:color w:val="000000"/>
                <w:spacing w:val="-1"/>
              </w:rPr>
              <w:t>30.12.1970 г.</w:t>
            </w:r>
          </w:p>
          <w:p w:rsidR="00F37C24" w:rsidRPr="003F7B4B" w:rsidRDefault="00F37C24" w:rsidP="00F37C24">
            <w:pPr>
              <w:shd w:val="clear" w:color="auto" w:fill="FFFFFF"/>
              <w:spacing w:after="0" w:line="240" w:lineRule="auto"/>
              <w:ind w:hanging="101"/>
              <w:jc w:val="center"/>
              <w:rPr>
                <w:rFonts w:ascii="Times New Roman" w:hAnsi="Times New Roman"/>
                <w:b/>
                <w:sz w:val="10"/>
              </w:rPr>
            </w:pPr>
          </w:p>
          <w:p w:rsidR="00F37C24" w:rsidRPr="003F7B4B" w:rsidRDefault="00F37C24" w:rsidP="00F37C24">
            <w:pPr>
              <w:shd w:val="clear" w:color="auto" w:fill="FFFFFF"/>
              <w:spacing w:after="0" w:line="240" w:lineRule="auto"/>
              <w:ind w:hanging="130"/>
              <w:jc w:val="center"/>
              <w:rPr>
                <w:rFonts w:ascii="Times New Roman" w:hAnsi="Times New Roman"/>
                <w:b/>
                <w:color w:val="000000"/>
                <w:spacing w:val="6"/>
              </w:rPr>
            </w:pPr>
            <w:r w:rsidRPr="003F7B4B">
              <w:rPr>
                <w:rFonts w:ascii="Times New Roman" w:hAnsi="Times New Roman"/>
                <w:b/>
                <w:color w:val="000000"/>
                <w:spacing w:val="6"/>
              </w:rPr>
              <w:t xml:space="preserve">2-ая очередь </w:t>
            </w:r>
          </w:p>
          <w:p w:rsidR="00F37C24" w:rsidRPr="003F7B4B" w:rsidRDefault="00F37C24" w:rsidP="00F37C24">
            <w:pPr>
              <w:shd w:val="clear" w:color="auto" w:fill="FFFFFF"/>
              <w:spacing w:after="0" w:line="240" w:lineRule="auto"/>
              <w:ind w:hanging="130"/>
              <w:jc w:val="center"/>
              <w:rPr>
                <w:rFonts w:ascii="Times New Roman" w:hAnsi="Times New Roman"/>
                <w:b/>
                <w:color w:val="000000"/>
                <w:spacing w:val="-1"/>
              </w:rPr>
            </w:pPr>
            <w:r w:rsidRPr="003F7B4B">
              <w:rPr>
                <w:rFonts w:ascii="Times New Roman" w:hAnsi="Times New Roman"/>
                <w:b/>
                <w:color w:val="000000"/>
                <w:spacing w:val="-1"/>
              </w:rPr>
              <w:t xml:space="preserve">13.12.1982 г. </w:t>
            </w:r>
          </w:p>
        </w:tc>
        <w:tc>
          <w:tcPr>
            <w:tcW w:w="787" w:type="dxa"/>
            <w:vMerge w:val="restart"/>
            <w:tcBorders>
              <w:top w:val="single"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2.1</w:t>
            </w:r>
          </w:p>
        </w:tc>
      </w:tr>
      <w:tr w:rsidR="00F37C24" w:rsidRPr="003F7B4B" w:rsidTr="00F37C24">
        <w:trPr>
          <w:trHeight w:val="675"/>
        </w:trPr>
        <w:tc>
          <w:tcPr>
            <w:tcW w:w="675" w:type="dxa"/>
            <w:vMerge/>
            <w:tcBorders>
              <w:top w:val="dashed"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p>
        </w:tc>
        <w:tc>
          <w:tcPr>
            <w:tcW w:w="1985" w:type="dxa"/>
            <w:vMerge/>
            <w:tcBorders>
              <w:top w:val="dashed" w:sz="4" w:space="0" w:color="auto"/>
              <w:bottom w:val="dashed"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szCs w:val="20"/>
              </w:rPr>
            </w:pPr>
            <w:r w:rsidRPr="003F7B4B">
              <w:rPr>
                <w:rFonts w:ascii="Times New Roman" w:hAnsi="Times New Roman"/>
              </w:rPr>
              <w:t>для</w:t>
            </w:r>
            <w:r w:rsidRPr="003F7B4B">
              <w:rPr>
                <w:rFonts w:ascii="Times New Roman" w:hAnsi="Times New Roman"/>
                <w:b/>
              </w:rPr>
              <w:t xml:space="preserve"> </w:t>
            </w:r>
            <w:r w:rsidRPr="003F7B4B">
              <w:rPr>
                <w:rFonts w:ascii="Times New Roman" w:hAnsi="Times New Roman"/>
              </w:rPr>
              <w:t>перекачивания серной кислоты используется</w:t>
            </w:r>
            <w:r w:rsidRPr="003F7B4B">
              <w:rPr>
                <w:rFonts w:ascii="Times New Roman" w:hAnsi="Times New Roman"/>
                <w:b/>
              </w:rPr>
              <w:t xml:space="preserve"> </w:t>
            </w:r>
            <w:r w:rsidRPr="003F7B4B">
              <w:rPr>
                <w:rFonts w:ascii="Times New Roman" w:hAnsi="Times New Roman"/>
              </w:rPr>
              <w:t xml:space="preserve">агрегат </w:t>
            </w:r>
            <w:proofErr w:type="spellStart"/>
            <w:r w:rsidRPr="003F7B4B">
              <w:rPr>
                <w:rFonts w:ascii="Times New Roman" w:hAnsi="Times New Roman"/>
              </w:rPr>
              <w:t>электронасосный</w:t>
            </w:r>
            <w:proofErr w:type="spellEnd"/>
            <w:r w:rsidRPr="003F7B4B">
              <w:rPr>
                <w:rFonts w:ascii="Times New Roman" w:hAnsi="Times New Roman"/>
              </w:rPr>
              <w:t xml:space="preserve">  центробежный для химических производств (пр-во –</w:t>
            </w:r>
          </w:p>
          <w:p w:rsidR="00F37C24" w:rsidRPr="003F7B4B" w:rsidRDefault="00F37C24" w:rsidP="00F37C24">
            <w:pPr>
              <w:shd w:val="clear" w:color="auto" w:fill="FFFFFF"/>
              <w:spacing w:after="0" w:line="240" w:lineRule="auto"/>
              <w:jc w:val="center"/>
              <w:rPr>
                <w:rFonts w:ascii="Times New Roman" w:hAnsi="Times New Roman"/>
              </w:rPr>
            </w:pPr>
            <w:r w:rsidRPr="003F7B4B">
              <w:rPr>
                <w:rFonts w:ascii="Times New Roman" w:hAnsi="Times New Roman"/>
              </w:rPr>
              <w:t xml:space="preserve">г. Екатеринбург) – </w:t>
            </w:r>
          </w:p>
          <w:p w:rsidR="00F37C24" w:rsidRPr="003F7B4B" w:rsidRDefault="00F37C24" w:rsidP="00F37C24">
            <w:pPr>
              <w:shd w:val="clear" w:color="auto" w:fill="FFFFFF"/>
              <w:spacing w:after="0" w:line="240" w:lineRule="auto"/>
              <w:jc w:val="center"/>
              <w:rPr>
                <w:rFonts w:ascii="Times New Roman" w:hAnsi="Times New Roman"/>
              </w:rPr>
            </w:pPr>
            <w:r w:rsidRPr="003F7B4B">
              <w:rPr>
                <w:rFonts w:ascii="Times New Roman" w:hAnsi="Times New Roman"/>
              </w:rPr>
              <w:t xml:space="preserve">3 шт. </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Х-80-65-160Е-5</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зав. № 16;</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Х-80-65-160К-5</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зав. № 34;</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Х-80-65-160К-5</w:t>
            </w:r>
          </w:p>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rPr>
              <w:t>зав. № 196</w:t>
            </w:r>
          </w:p>
        </w:tc>
        <w:tc>
          <w:tcPr>
            <w:tcW w:w="2552"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color w:val="000000"/>
                <w:spacing w:val="5"/>
                <w:sz w:val="10"/>
              </w:rPr>
            </w:pP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420"/>
        </w:trPr>
        <w:tc>
          <w:tcPr>
            <w:tcW w:w="675" w:type="dxa"/>
            <w:tcBorders>
              <w:top w:val="dashed"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1985" w:type="dxa"/>
            <w:vMerge w:val="restart"/>
            <w:tcBorders>
              <w:top w:val="dashed" w:sz="4" w:space="0" w:color="auto"/>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r w:rsidRPr="003F7B4B">
              <w:rPr>
                <w:rFonts w:ascii="Times New Roman" w:hAnsi="Times New Roman"/>
                <w:b/>
                <w:szCs w:val="24"/>
              </w:rPr>
              <w:t>Бак хранения серной кислоты</w:t>
            </w: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dashed"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 8, 9</w:t>
            </w:r>
          </w:p>
        </w:tc>
        <w:tc>
          <w:tcPr>
            <w:tcW w:w="2552"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lang w:val="en-US"/>
              </w:rPr>
              <w:t>V</w:t>
            </w:r>
            <w:r w:rsidRPr="003F7B4B">
              <w:rPr>
                <w:rFonts w:ascii="Times New Roman" w:hAnsi="Times New Roman"/>
                <w:b/>
              </w:rPr>
              <w:t>= 30 м</w:t>
            </w:r>
            <w:r w:rsidRPr="003F7B4B">
              <w:rPr>
                <w:rFonts w:ascii="Times New Roman" w:hAnsi="Times New Roman"/>
                <w:b/>
                <w:vertAlign w:val="superscript"/>
              </w:rPr>
              <w:t>3</w:t>
            </w:r>
            <w:r w:rsidRPr="003F7B4B">
              <w:rPr>
                <w:rFonts w:ascii="Times New Roman" w:hAnsi="Times New Roman"/>
                <w:b/>
              </w:rPr>
              <w:t xml:space="preserve"> – 2 шт. </w:t>
            </w:r>
          </w:p>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rPr>
              <w:t xml:space="preserve">~ 110,4 т </w:t>
            </w: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351"/>
        </w:trPr>
        <w:tc>
          <w:tcPr>
            <w:tcW w:w="675" w:type="dxa"/>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985" w:type="dxa"/>
            <w:vMerge/>
            <w:tcBorders>
              <w:top w:val="dashed" w:sz="4" w:space="0" w:color="auto"/>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 10, 11</w:t>
            </w:r>
          </w:p>
        </w:tc>
        <w:tc>
          <w:tcPr>
            <w:tcW w:w="2552"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lang w:val="en-US"/>
              </w:rPr>
              <w:t>V</w:t>
            </w:r>
            <w:r w:rsidRPr="003F7B4B">
              <w:rPr>
                <w:rFonts w:ascii="Times New Roman" w:hAnsi="Times New Roman"/>
                <w:b/>
              </w:rPr>
              <w:t>= 15 м</w:t>
            </w:r>
            <w:r w:rsidRPr="003F7B4B">
              <w:rPr>
                <w:rFonts w:ascii="Times New Roman" w:hAnsi="Times New Roman"/>
                <w:b/>
                <w:vertAlign w:val="superscript"/>
              </w:rPr>
              <w:t>3</w:t>
            </w:r>
            <w:r w:rsidRPr="003F7B4B">
              <w:rPr>
                <w:rFonts w:ascii="Times New Roman" w:hAnsi="Times New Roman"/>
                <w:b/>
              </w:rPr>
              <w:t xml:space="preserve"> – 2 шт. </w:t>
            </w:r>
          </w:p>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rPr>
              <w:t>~ 55,2 т</w:t>
            </w: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351"/>
        </w:trPr>
        <w:tc>
          <w:tcPr>
            <w:tcW w:w="675" w:type="dxa"/>
            <w:vMerge w:val="restart"/>
            <w:tcBorders>
              <w:top w:val="single"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4.</w:t>
            </w:r>
          </w:p>
        </w:tc>
        <w:tc>
          <w:tcPr>
            <w:tcW w:w="1985" w:type="dxa"/>
            <w:vMerge w:val="restart"/>
            <w:tcBorders>
              <w:top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roofErr w:type="spellStart"/>
            <w:r w:rsidRPr="003F7B4B">
              <w:rPr>
                <w:rFonts w:ascii="Times New Roman" w:hAnsi="Times New Roman"/>
                <w:b/>
                <w:sz w:val="24"/>
                <w:szCs w:val="24"/>
              </w:rPr>
              <w:t>Железнодорож-ный</w:t>
            </w:r>
            <w:proofErr w:type="spellEnd"/>
            <w:r w:rsidRPr="003F7B4B">
              <w:rPr>
                <w:rFonts w:ascii="Times New Roman" w:hAnsi="Times New Roman"/>
                <w:b/>
                <w:sz w:val="24"/>
                <w:szCs w:val="24"/>
              </w:rPr>
              <w:t xml:space="preserve"> путь необщего пользования</w:t>
            </w:r>
          </w:p>
        </w:tc>
        <w:tc>
          <w:tcPr>
            <w:tcW w:w="1937" w:type="dxa"/>
            <w:vMerge w:val="restart"/>
            <w:tcBorders>
              <w:top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rPr>
            </w:pPr>
            <w:r w:rsidRPr="003F7B4B">
              <w:rPr>
                <w:rFonts w:ascii="Times New Roman" w:hAnsi="Times New Roman"/>
                <w:b/>
                <w:color w:val="000000"/>
                <w:spacing w:val="6"/>
                <w:szCs w:val="20"/>
              </w:rPr>
              <w:t xml:space="preserve">Обращение </w:t>
            </w:r>
            <w:r w:rsidRPr="003F7B4B">
              <w:rPr>
                <w:rFonts w:ascii="Times New Roman" w:hAnsi="Times New Roman"/>
                <w:b/>
                <w:color w:val="000000"/>
                <w:spacing w:val="4"/>
                <w:szCs w:val="20"/>
              </w:rPr>
              <w:t xml:space="preserve">опасного </w:t>
            </w:r>
            <w:r w:rsidRPr="003F7B4B">
              <w:rPr>
                <w:rFonts w:ascii="Times New Roman" w:hAnsi="Times New Roman"/>
                <w:b/>
                <w:color w:val="000000"/>
                <w:spacing w:val="8"/>
                <w:szCs w:val="20"/>
              </w:rPr>
              <w:t>вещества</w:t>
            </w:r>
          </w:p>
        </w:tc>
        <w:tc>
          <w:tcPr>
            <w:tcW w:w="2378" w:type="dxa"/>
            <w:tcBorders>
              <w:top w:val="single" w:sz="4" w:space="0" w:color="auto"/>
              <w:bottom w:val="dashed"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color w:val="000000"/>
                <w:spacing w:val="3"/>
              </w:rPr>
            </w:pPr>
            <w:r w:rsidRPr="003F7B4B">
              <w:rPr>
                <w:rFonts w:ascii="Times New Roman" w:hAnsi="Times New Roman"/>
              </w:rPr>
              <w:t>Железнодорожный путь необщего пользования - сооружение</w:t>
            </w:r>
          </w:p>
        </w:tc>
        <w:tc>
          <w:tcPr>
            <w:tcW w:w="2552" w:type="dxa"/>
            <w:tcBorders>
              <w:top w:val="single" w:sz="4" w:space="0" w:color="auto"/>
              <w:bottom w:val="dashed" w:sz="4" w:space="0" w:color="auto"/>
            </w:tcBorders>
            <w:vAlign w:val="center"/>
          </w:tcPr>
          <w:p w:rsidR="00F37C24" w:rsidRPr="003F7B4B" w:rsidRDefault="00F37C24" w:rsidP="00F37C24">
            <w:pPr>
              <w:shd w:val="clear" w:color="auto" w:fill="FFFFFF"/>
              <w:tabs>
                <w:tab w:val="left" w:pos="113"/>
                <w:tab w:val="left" w:pos="255"/>
              </w:tabs>
              <w:spacing w:after="0" w:line="240" w:lineRule="auto"/>
              <w:jc w:val="center"/>
              <w:rPr>
                <w:rFonts w:ascii="Times New Roman" w:hAnsi="Times New Roman"/>
              </w:rPr>
            </w:pPr>
            <w:r w:rsidRPr="003F7B4B">
              <w:rPr>
                <w:rFonts w:ascii="Times New Roman" w:hAnsi="Times New Roman"/>
                <w:color w:val="000000"/>
                <w:spacing w:val="5"/>
              </w:rPr>
              <w:t xml:space="preserve">– Характеристика </w:t>
            </w:r>
            <w:r w:rsidRPr="003F7B4B">
              <w:rPr>
                <w:rFonts w:ascii="Times New Roman" w:hAnsi="Times New Roman"/>
              </w:rPr>
              <w:t>железнодорожного пути необщего пользования в соответствии с «</w:t>
            </w:r>
            <w:proofErr w:type="spellStart"/>
            <w:r w:rsidRPr="003F7B4B">
              <w:rPr>
                <w:rFonts w:ascii="Times New Roman" w:hAnsi="Times New Roman"/>
              </w:rPr>
              <w:t>Техни</w:t>
            </w:r>
            <w:r>
              <w:rPr>
                <w:rFonts w:ascii="Times New Roman" w:hAnsi="Times New Roman"/>
              </w:rPr>
              <w:t>-</w:t>
            </w:r>
            <w:r w:rsidRPr="003F7B4B">
              <w:rPr>
                <w:rFonts w:ascii="Times New Roman" w:hAnsi="Times New Roman"/>
              </w:rPr>
              <w:t>ческим</w:t>
            </w:r>
            <w:proofErr w:type="spellEnd"/>
            <w:r w:rsidRPr="003F7B4B">
              <w:rPr>
                <w:rFonts w:ascii="Times New Roman" w:hAnsi="Times New Roman"/>
              </w:rPr>
              <w:t xml:space="preserve"> паспортом железнодорожных путей необщего пользования  </w:t>
            </w:r>
          </w:p>
          <w:p w:rsidR="00F37C24" w:rsidRPr="003F7B4B" w:rsidRDefault="00F37C24" w:rsidP="00F37C24">
            <w:pPr>
              <w:shd w:val="clear" w:color="auto" w:fill="FFFFFF"/>
              <w:tabs>
                <w:tab w:val="left" w:pos="113"/>
                <w:tab w:val="left" w:pos="255"/>
              </w:tabs>
              <w:spacing w:after="0" w:line="240" w:lineRule="auto"/>
              <w:jc w:val="center"/>
              <w:rPr>
                <w:rFonts w:ascii="Times New Roman" w:hAnsi="Times New Roman"/>
              </w:rPr>
            </w:pPr>
            <w:r w:rsidRPr="003F7B4B">
              <w:rPr>
                <w:rFonts w:ascii="Times New Roman" w:hAnsi="Times New Roman"/>
              </w:rPr>
              <w:t xml:space="preserve">МП «Теплоснабжение», примыкающих к станции </w:t>
            </w:r>
            <w:proofErr w:type="spellStart"/>
            <w:r w:rsidRPr="003F7B4B">
              <w:rPr>
                <w:rFonts w:ascii="Times New Roman" w:hAnsi="Times New Roman"/>
              </w:rPr>
              <w:t>Обнинское</w:t>
            </w:r>
            <w:proofErr w:type="spellEnd"/>
            <w:r w:rsidRPr="003F7B4B">
              <w:rPr>
                <w:rFonts w:ascii="Times New Roman" w:hAnsi="Times New Roman"/>
              </w:rPr>
              <w:t xml:space="preserve"> Московской </w:t>
            </w:r>
            <w:proofErr w:type="spellStart"/>
            <w:r w:rsidRPr="003F7B4B">
              <w:rPr>
                <w:rFonts w:ascii="Times New Roman" w:hAnsi="Times New Roman"/>
              </w:rPr>
              <w:t>ж.д</w:t>
            </w:r>
            <w:proofErr w:type="spellEnd"/>
            <w:r w:rsidRPr="003F7B4B">
              <w:rPr>
                <w:rFonts w:ascii="Times New Roman" w:hAnsi="Times New Roman"/>
              </w:rPr>
              <w:t>.»</w:t>
            </w:r>
          </w:p>
          <w:p w:rsidR="00F37C24" w:rsidRPr="003F7B4B" w:rsidRDefault="00F37C24" w:rsidP="00F37C24">
            <w:pPr>
              <w:shd w:val="clear" w:color="auto" w:fill="FFFFFF"/>
              <w:spacing w:after="0" w:line="240" w:lineRule="auto"/>
              <w:ind w:hanging="130"/>
              <w:jc w:val="center"/>
              <w:rPr>
                <w:rFonts w:ascii="Times New Roman" w:hAnsi="Times New Roman"/>
                <w:sz w:val="10"/>
              </w:rPr>
            </w:pPr>
          </w:p>
          <w:p w:rsidR="00F37C24" w:rsidRPr="003F7B4B" w:rsidRDefault="00F37C24" w:rsidP="00F37C24">
            <w:pPr>
              <w:tabs>
                <w:tab w:val="num" w:pos="927"/>
              </w:tabs>
              <w:spacing w:after="0" w:line="240" w:lineRule="auto"/>
              <w:jc w:val="center"/>
              <w:rPr>
                <w:rFonts w:ascii="Times New Roman" w:hAnsi="Times New Roman"/>
              </w:rPr>
            </w:pPr>
            <w:r w:rsidRPr="003F7B4B">
              <w:rPr>
                <w:rFonts w:ascii="Times New Roman" w:hAnsi="Times New Roman"/>
                <w:color w:val="000000"/>
                <w:spacing w:val="-5"/>
              </w:rPr>
              <w:t xml:space="preserve">– </w:t>
            </w:r>
            <w:r w:rsidRPr="003F7B4B">
              <w:rPr>
                <w:rFonts w:ascii="Times New Roman" w:hAnsi="Times New Roman"/>
              </w:rPr>
              <w:t>Ввод в эксплуатацию –</w:t>
            </w:r>
          </w:p>
          <w:p w:rsidR="00F37C24" w:rsidRPr="003F7B4B" w:rsidRDefault="00F37C24" w:rsidP="00F37C24">
            <w:pPr>
              <w:tabs>
                <w:tab w:val="num" w:pos="927"/>
              </w:tabs>
              <w:spacing w:after="0" w:line="240" w:lineRule="auto"/>
              <w:jc w:val="center"/>
              <w:rPr>
                <w:rFonts w:ascii="Times New Roman" w:hAnsi="Times New Roman"/>
              </w:rPr>
            </w:pPr>
            <w:r w:rsidRPr="003F7B4B">
              <w:rPr>
                <w:rFonts w:ascii="Times New Roman" w:hAnsi="Times New Roman"/>
              </w:rPr>
              <w:t>1981 г.</w:t>
            </w:r>
          </w:p>
          <w:p w:rsidR="00F37C24" w:rsidRPr="003F7B4B" w:rsidRDefault="00F37C24" w:rsidP="00F37C24">
            <w:pPr>
              <w:shd w:val="clear" w:color="auto" w:fill="FFFFFF"/>
              <w:spacing w:after="0" w:line="240" w:lineRule="auto"/>
              <w:jc w:val="center"/>
              <w:rPr>
                <w:rFonts w:ascii="Times New Roman" w:hAnsi="Times New Roman"/>
                <w:color w:val="000000"/>
                <w:spacing w:val="-5"/>
                <w:sz w:val="10"/>
              </w:rPr>
            </w:pP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протяженность путей составляет:</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xml:space="preserve">путь № 26 − 247,3 м  </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p>
        </w:tc>
        <w:tc>
          <w:tcPr>
            <w:tcW w:w="787" w:type="dxa"/>
            <w:vMerge w:val="restart"/>
            <w:tcBorders>
              <w:top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2.1</w:t>
            </w:r>
          </w:p>
        </w:tc>
      </w:tr>
      <w:tr w:rsidR="00F37C24" w:rsidRPr="003F7B4B" w:rsidTr="00F37C24">
        <w:trPr>
          <w:trHeight w:val="351"/>
        </w:trPr>
        <w:tc>
          <w:tcPr>
            <w:tcW w:w="675" w:type="dxa"/>
            <w:vMerge/>
            <w:tcBorders>
              <w:bottom w:val="single" w:sz="4" w:space="0" w:color="auto"/>
            </w:tcBorders>
            <w:vAlign w:val="center"/>
          </w:tcPr>
          <w:p w:rsidR="00F37C24" w:rsidRPr="003F7B4B" w:rsidRDefault="00F37C24" w:rsidP="00F37C24">
            <w:pPr>
              <w:spacing w:after="0" w:line="240" w:lineRule="auto"/>
              <w:jc w:val="center"/>
              <w:rPr>
                <w:rFonts w:ascii="Times New Roman" w:hAnsi="Times New Roman"/>
              </w:rPr>
            </w:pPr>
          </w:p>
        </w:tc>
        <w:tc>
          <w:tcPr>
            <w:tcW w:w="1985" w:type="dxa"/>
            <w:vMerge/>
            <w:tcBorders>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 w:val="24"/>
                <w:szCs w:val="24"/>
              </w:rPr>
            </w:pPr>
          </w:p>
        </w:tc>
        <w:tc>
          <w:tcPr>
            <w:tcW w:w="1937" w:type="dxa"/>
            <w:vMerge/>
            <w:tcBorders>
              <w:bottom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szCs w:val="20"/>
              </w:rPr>
            </w:pPr>
          </w:p>
        </w:tc>
        <w:tc>
          <w:tcPr>
            <w:tcW w:w="2378"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szCs w:val="20"/>
              </w:rPr>
            </w:pPr>
            <w:r w:rsidRPr="003F7B4B">
              <w:rPr>
                <w:rFonts w:ascii="Times New Roman" w:hAnsi="Times New Roman"/>
                <w:b/>
              </w:rPr>
              <w:t xml:space="preserve">Серная кислота </w:t>
            </w:r>
            <w:r w:rsidRPr="003F7B4B">
              <w:rPr>
                <w:rFonts w:ascii="Times New Roman" w:hAnsi="Times New Roman"/>
                <w:b/>
                <w:sz w:val="20"/>
              </w:rPr>
              <w:t>(</w:t>
            </w:r>
            <w:r w:rsidRPr="003F7B4B">
              <w:rPr>
                <w:rFonts w:ascii="Times New Roman" w:hAnsi="Times New Roman"/>
                <w:sz w:val="20"/>
              </w:rPr>
              <w:t>Токсичные вещества)</w:t>
            </w:r>
          </w:p>
          <w:p w:rsidR="00F37C24" w:rsidRPr="003F7B4B" w:rsidRDefault="00F37C24" w:rsidP="00F37C24">
            <w:pPr>
              <w:shd w:val="clear" w:color="auto" w:fill="FFFFFF"/>
              <w:spacing w:after="0" w:line="240" w:lineRule="auto"/>
              <w:jc w:val="center"/>
              <w:rPr>
                <w:rFonts w:ascii="Times New Roman" w:hAnsi="Times New Roman"/>
              </w:rPr>
            </w:pPr>
          </w:p>
        </w:tc>
        <w:tc>
          <w:tcPr>
            <w:tcW w:w="2552"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color w:val="000000"/>
                <w:spacing w:val="5"/>
              </w:rPr>
            </w:pPr>
            <w:r w:rsidRPr="003F7B4B">
              <w:rPr>
                <w:rFonts w:ascii="Times New Roman" w:hAnsi="Times New Roman"/>
                <w:color w:val="000000"/>
                <w:spacing w:val="5"/>
              </w:rPr>
              <w:t>ГОСТ 2184-77</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xml:space="preserve">Одновременно на ОПО может находиться </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1 цистерна с серной кислотой – 60 т</w:t>
            </w:r>
          </w:p>
          <w:p w:rsidR="00F37C24" w:rsidRPr="003F7B4B" w:rsidRDefault="00F37C24" w:rsidP="00F37C24">
            <w:pPr>
              <w:shd w:val="clear" w:color="auto" w:fill="FFFFFF"/>
              <w:spacing w:after="0" w:line="240" w:lineRule="auto"/>
              <w:jc w:val="center"/>
              <w:rPr>
                <w:rFonts w:ascii="Times New Roman" w:hAnsi="Times New Roman"/>
                <w:b/>
              </w:rPr>
            </w:pPr>
          </w:p>
        </w:tc>
        <w:tc>
          <w:tcPr>
            <w:tcW w:w="787" w:type="dxa"/>
            <w:vMerge/>
            <w:tcBorders>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512"/>
        </w:trPr>
        <w:tc>
          <w:tcPr>
            <w:tcW w:w="10314" w:type="dxa"/>
            <w:gridSpan w:val="6"/>
            <w:tcBorders>
              <w:top w:val="nil"/>
              <w:left w:val="nil"/>
              <w:bottom w:val="nil"/>
              <w:right w:val="nil"/>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rPr>
            </w:pPr>
          </w:p>
        </w:tc>
      </w:tr>
      <w:tr w:rsidR="00F37C24" w:rsidRPr="003F7B4B" w:rsidTr="00F37C24">
        <w:tc>
          <w:tcPr>
            <w:tcW w:w="10314" w:type="dxa"/>
            <w:gridSpan w:val="6"/>
            <w:tcBorders>
              <w:top w:val="nil"/>
              <w:left w:val="nil"/>
              <w:bottom w:val="nil"/>
              <w:right w:val="nil"/>
            </w:tcBorders>
            <w:vAlign w:val="center"/>
          </w:tcPr>
          <w:p w:rsidR="00F37C24" w:rsidRPr="003F7B4B" w:rsidRDefault="00F37C24" w:rsidP="00F37C24">
            <w:pPr>
              <w:spacing w:after="0" w:line="240" w:lineRule="auto"/>
              <w:jc w:val="center"/>
              <w:rPr>
                <w:rFonts w:ascii="Times New Roman" w:hAnsi="Times New Roman"/>
                <w:sz w:val="2"/>
              </w:rPr>
            </w:pPr>
          </w:p>
        </w:tc>
      </w:tr>
    </w:tbl>
    <w:p w:rsidR="00A22DDD" w:rsidRPr="00A22DDD" w:rsidRDefault="00A22DDD" w:rsidP="00A22DDD">
      <w:pPr>
        <w:spacing w:after="0" w:line="240" w:lineRule="auto"/>
        <w:jc w:val="center"/>
        <w:rPr>
          <w:rFonts w:ascii="Times New Roman" w:eastAsia="Batang" w:hAnsi="Times New Roman"/>
          <w:b/>
          <w:color w:val="000000"/>
          <w:sz w:val="24"/>
          <w:szCs w:val="24"/>
          <w:lang w:eastAsia="ar-SA"/>
        </w:rPr>
      </w:pPr>
      <w:r w:rsidRPr="00A22DDD">
        <w:rPr>
          <w:rFonts w:ascii="Times New Roman" w:eastAsia="Batang" w:hAnsi="Times New Roman"/>
          <w:b/>
          <w:color w:val="000000"/>
          <w:sz w:val="24"/>
          <w:szCs w:val="24"/>
          <w:lang w:eastAsia="ar-SA"/>
        </w:rPr>
        <w:t>Склад сырьевой серной кислоты (7)</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b/>
          <w:sz w:val="24"/>
          <w:szCs w:val="24"/>
          <w:lang w:eastAsia="ar-SA"/>
        </w:rPr>
        <w:t xml:space="preserve">  </w:t>
      </w:r>
    </w:p>
    <w:p w:rsidR="00A22DDD" w:rsidRPr="00A22DDD" w:rsidRDefault="00A22DDD" w:rsidP="00A22DDD">
      <w:pPr>
        <w:spacing w:after="120" w:line="240" w:lineRule="auto"/>
        <w:jc w:val="both"/>
        <w:rPr>
          <w:rFonts w:ascii="Times New Roman" w:eastAsia="Batang" w:hAnsi="Times New Roman"/>
          <w:b/>
          <w:sz w:val="20"/>
          <w:szCs w:val="20"/>
          <w:lang w:eastAsia="ar-SA"/>
        </w:rPr>
      </w:pPr>
      <w:bookmarkStart w:id="23" w:name="Ш1"/>
      <w:r w:rsidRPr="00A22DDD">
        <w:rPr>
          <w:rFonts w:ascii="Times New Roman" w:eastAsia="Batang" w:hAnsi="Times New Roman"/>
          <w:b/>
          <w:sz w:val="20"/>
          <w:szCs w:val="20"/>
          <w:lang w:val="en-GB" w:eastAsia="ar-SA"/>
        </w:rPr>
        <w:t>I</w:t>
      </w:r>
      <w:r w:rsidRPr="00A22DDD">
        <w:rPr>
          <w:rFonts w:ascii="Times New Roman" w:eastAsia="Batang" w:hAnsi="Times New Roman"/>
          <w:b/>
          <w:sz w:val="20"/>
          <w:szCs w:val="20"/>
          <w:lang w:eastAsia="ar-SA"/>
        </w:rPr>
        <w:t xml:space="preserve">. Для опасных производственных объектов с приоритетным признаком опасности </w:t>
      </w:r>
      <w:bookmarkStart w:id="24" w:name="Форма_21_26"/>
      <w:r w:rsidRPr="00A22DDD">
        <w:rPr>
          <w:rFonts w:ascii="Times New Roman" w:eastAsia="Batang" w:hAnsi="Times New Roman"/>
          <w:b/>
          <w:sz w:val="20"/>
          <w:szCs w:val="20"/>
          <w:lang w:eastAsia="ar-SA"/>
        </w:rPr>
        <w:t>2.1</w:t>
      </w:r>
      <w:bookmarkEnd w:id="24"/>
      <w:r w:rsidRPr="00A22DDD">
        <w:rPr>
          <w:rFonts w:ascii="Times New Roman" w:eastAsia="Batang" w:hAnsi="Times New Roman"/>
          <w:b/>
          <w:sz w:val="20"/>
          <w:szCs w:val="20"/>
          <w:lang w:eastAsia="ar-SA"/>
        </w:rPr>
        <w:t xml:space="preserve"> </w:t>
      </w:r>
    </w:p>
    <w:p w:rsidR="00A22DDD" w:rsidRPr="00A22DDD" w:rsidRDefault="00A22DDD" w:rsidP="00A22DDD">
      <w:pPr>
        <w:spacing w:after="0" w:line="240" w:lineRule="auto"/>
        <w:jc w:val="center"/>
        <w:rPr>
          <w:rFonts w:ascii="Times New Roman" w:eastAsia="Batang" w:hAnsi="Times New Roman"/>
          <w:b/>
          <w:sz w:val="24"/>
          <w:szCs w:val="24"/>
          <w:lang w:eastAsia="ar-SA"/>
        </w:rPr>
      </w:pPr>
      <w:bookmarkStart w:id="25" w:name="_GoBack"/>
      <w:bookmarkEnd w:id="25"/>
      <w:r w:rsidRPr="00A22DDD">
        <w:rPr>
          <w:rFonts w:ascii="Times New Roman" w:eastAsia="Batang" w:hAnsi="Times New Roman"/>
          <w:b/>
          <w:sz w:val="24"/>
          <w:szCs w:val="24"/>
          <w:lang w:eastAsia="ar-SA"/>
        </w:rPr>
        <w:t>1. СВЕДЕНИЯ О ТЕХНИЧЕСКОЙ БЕЗОПАСНОСТИ ОПАСНОГО ОБЪЕКТА</w:t>
      </w:r>
    </w:p>
    <w:p w:rsidR="00A22DDD" w:rsidRPr="00A22DDD" w:rsidRDefault="00A22DDD" w:rsidP="00A22DDD">
      <w:pPr>
        <w:spacing w:after="0" w:line="240" w:lineRule="auto"/>
        <w:jc w:val="center"/>
        <w:rPr>
          <w:rFonts w:ascii="Times New Roman" w:eastAsia="Batang" w:hAnsi="Times New Roman"/>
          <w:sz w:val="24"/>
          <w:szCs w:val="24"/>
          <w:lang w:eastAsia="ar-SA"/>
        </w:rPr>
      </w:pPr>
    </w:p>
    <w:tbl>
      <w:tblPr>
        <w:tblW w:w="0" w:type="auto"/>
        <w:tblInd w:w="-10" w:type="dxa"/>
        <w:tblLayout w:type="fixed"/>
        <w:tblLook w:val="0000" w:firstRow="0" w:lastRow="0" w:firstColumn="0" w:lastColumn="0" w:noHBand="0" w:noVBand="0"/>
      </w:tblPr>
      <w:tblGrid>
        <w:gridCol w:w="1101"/>
        <w:gridCol w:w="6189"/>
        <w:gridCol w:w="48"/>
        <w:gridCol w:w="2561"/>
      </w:tblGrid>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1.1.</w:t>
            </w:r>
          </w:p>
        </w:tc>
        <w:tc>
          <w:tcPr>
            <w:tcW w:w="6189" w:type="dxa"/>
            <w:tcBorders>
              <w:top w:val="single" w:sz="4" w:space="0" w:color="000000"/>
              <w:left w:val="single" w:sz="4" w:space="0" w:color="000000"/>
              <w:bottom w:val="single" w:sz="4" w:space="0" w:color="000000"/>
              <w:right w:val="single" w:sz="2" w:space="0" w:color="auto"/>
            </w:tcBorders>
          </w:tcPr>
          <w:p w:rsidR="00A22DDD" w:rsidRPr="00A22DDD" w:rsidRDefault="00A22DDD" w:rsidP="00A22DDD">
            <w:pPr>
              <w:suppressAutoHyphens/>
              <w:snapToGrid w:val="0"/>
              <w:spacing w:after="0" w:line="240" w:lineRule="auto"/>
              <w:rPr>
                <w:rFonts w:ascii="Times New Roman" w:eastAsia="Batang" w:hAnsi="Times New Roman"/>
                <w:sz w:val="20"/>
                <w:szCs w:val="20"/>
                <w:lang w:eastAsia="ar-SA"/>
              </w:rPr>
            </w:pPr>
            <w:r w:rsidRPr="00A22DDD">
              <w:rPr>
                <w:rFonts w:ascii="Times New Roman" w:eastAsia="Times New Roman" w:hAnsi="Times New Roman"/>
                <w:color w:val="000000"/>
                <w:sz w:val="20"/>
                <w:szCs w:val="20"/>
                <w:lang w:eastAsia="ar-SA"/>
              </w:rPr>
              <w:t xml:space="preserve">Год ввода объекта в эксплуатацию </w:t>
            </w:r>
            <w:r w:rsidRPr="00A22DDD">
              <w:rPr>
                <w:rFonts w:ascii="Times New Roman" w:eastAsia="Batang" w:hAnsi="Times New Roman"/>
                <w:sz w:val="20"/>
                <w:szCs w:val="20"/>
                <w:lang w:eastAsia="ar-SA"/>
              </w:rPr>
              <w:t>[А, Б, Р]</w:t>
            </w:r>
          </w:p>
        </w:tc>
        <w:tc>
          <w:tcPr>
            <w:tcW w:w="2609" w:type="dxa"/>
            <w:gridSpan w:val="2"/>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1991</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1.2.</w:t>
            </w:r>
          </w:p>
        </w:tc>
        <w:tc>
          <w:tcPr>
            <w:tcW w:w="6189" w:type="dxa"/>
            <w:tcBorders>
              <w:top w:val="single" w:sz="4" w:space="0" w:color="000000"/>
              <w:left w:val="single" w:sz="4" w:space="0" w:color="000000"/>
              <w:bottom w:val="single" w:sz="4" w:space="0" w:color="000000"/>
              <w:right w:val="single" w:sz="2" w:space="0" w:color="auto"/>
            </w:tcBorders>
          </w:tcPr>
          <w:p w:rsidR="00A22DDD" w:rsidRPr="00A22DDD" w:rsidRDefault="00A22DDD" w:rsidP="00A22DDD">
            <w:pPr>
              <w:suppressAutoHyphens/>
              <w:snapToGrid w:val="0"/>
              <w:spacing w:after="0" w:line="240" w:lineRule="auto"/>
              <w:rPr>
                <w:rFonts w:ascii="Times New Roman" w:eastAsia="Batang" w:hAnsi="Times New Roman"/>
                <w:sz w:val="20"/>
                <w:szCs w:val="20"/>
                <w:lang w:eastAsia="ar-SA"/>
              </w:rPr>
            </w:pPr>
            <w:r w:rsidRPr="00A22DDD">
              <w:rPr>
                <w:rFonts w:ascii="Times New Roman" w:eastAsia="Times New Roman" w:hAnsi="Times New Roman"/>
                <w:color w:val="000000"/>
                <w:sz w:val="20"/>
                <w:szCs w:val="20"/>
                <w:lang w:eastAsia="ar-SA"/>
              </w:rPr>
              <w:t xml:space="preserve">Износ производственных фондов </w:t>
            </w:r>
            <w:r w:rsidRPr="00A22DDD">
              <w:rPr>
                <w:rFonts w:ascii="Times New Roman" w:eastAsia="Batang" w:hAnsi="Times New Roman"/>
                <w:sz w:val="20"/>
                <w:szCs w:val="20"/>
                <w:lang w:eastAsia="ar-SA"/>
              </w:rPr>
              <w:t>[Б]</w:t>
            </w:r>
          </w:p>
        </w:tc>
        <w:tc>
          <w:tcPr>
            <w:tcW w:w="2609" w:type="dxa"/>
            <w:gridSpan w:val="2"/>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65</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обеспечению безопасности технологического процесса [Т, ПБ, ТР]</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1.3.1.</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направленные на исключение разгерметизации оборудования и предупреждение аварийных выбросов опасных веществ</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1.3.1.1.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направленные на предотвращение разгерметизации оборудования и трубопроводов</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1.3.1.2.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герметизации оборудования и его узлов</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направленные на предупреждение развития аварий и локализацию выбросов опасных веществ</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безопасному отсечению потоков</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аварийного освобождения емкостного технологического оборудования</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1.3.2.3.</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ограничению, локализации и дальнейшей утилизации выбросов опасных веществ</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автоматического регулирования, блокировок, сигнализаций и других средств обеспечения безопасности</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автоматического регулирования технологического процесса</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блокировок технологического процесса</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1.3.3.3.</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Системы сигнализаций технологического процесса</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1.3.3.4.</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пункта и автоматизированной системы управления производственным процессом, функционирующих в условиях чрезвычайных ситуаций</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1.4.</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Выполнение предписаний </w:t>
            </w:r>
            <w:proofErr w:type="spellStart"/>
            <w:r w:rsidRPr="00A22DDD">
              <w:rPr>
                <w:rFonts w:ascii="Times New Roman" w:eastAsia="Times New Roman" w:hAnsi="Times New Roman"/>
                <w:color w:val="000000"/>
                <w:sz w:val="20"/>
                <w:szCs w:val="20"/>
                <w:lang w:eastAsia="ar-SA"/>
              </w:rPr>
              <w:t>Ростехнадзора</w:t>
            </w:r>
            <w:proofErr w:type="spellEnd"/>
            <w:r w:rsidRPr="00A22DDD">
              <w:rPr>
                <w:rFonts w:ascii="Times New Roman" w:eastAsia="Times New Roman" w:hAnsi="Times New Roman"/>
                <w:color w:val="000000"/>
                <w:sz w:val="20"/>
                <w:szCs w:val="20"/>
                <w:lang w:eastAsia="ar-SA"/>
              </w:rPr>
              <w:t>, выданных по итогам последней плановой проверки [А, ПБ, ТР]</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1.4.1.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Количество выявленных по итогам последней плановой проверки нарушений требований промышленной безопасности (общее)</w:t>
            </w:r>
          </w:p>
        </w:tc>
        <w:tc>
          <w:tcPr>
            <w:tcW w:w="2609" w:type="dxa"/>
            <w:gridSpan w:val="2"/>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5</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1.4.2.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w:t>
            </w:r>
            <w:proofErr w:type="spellStart"/>
            <w:r w:rsidRPr="00A22DDD">
              <w:rPr>
                <w:rFonts w:ascii="Times New Roman" w:eastAsia="Times New Roman" w:hAnsi="Times New Roman"/>
                <w:iCs/>
                <w:color w:val="000000"/>
                <w:sz w:val="20"/>
                <w:szCs w:val="20"/>
                <w:lang w:eastAsia="ar-SA"/>
              </w:rPr>
              <w:t>неустраненных</w:t>
            </w:r>
            <w:proofErr w:type="spellEnd"/>
            <w:r w:rsidRPr="00A22DDD">
              <w:rPr>
                <w:rFonts w:ascii="Times New Roman" w:eastAsia="Times New Roman" w:hAnsi="Times New Roman"/>
                <w:iCs/>
                <w:color w:val="000000"/>
                <w:sz w:val="20"/>
                <w:szCs w:val="20"/>
                <w:lang w:eastAsia="ar-SA"/>
              </w:rPr>
              <w:t xml:space="preserve"> в срок нарушений требований промышленной безопасности</w:t>
            </w:r>
          </w:p>
        </w:tc>
        <w:tc>
          <w:tcPr>
            <w:tcW w:w="2609" w:type="dxa"/>
            <w:gridSpan w:val="2"/>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1.5.</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лицензий, необходимых для ведения производственной деятельности [Р, ПБ, Ю]</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1.5.1.</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по эксплуатации взрывопожароопасных производственных объектов</w:t>
            </w:r>
          </w:p>
        </w:tc>
        <w:tc>
          <w:tcPr>
            <w:tcW w:w="2609" w:type="dxa"/>
            <w:gridSpan w:val="2"/>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1.5.2.</w:t>
            </w:r>
          </w:p>
        </w:tc>
        <w:tc>
          <w:tcPr>
            <w:tcW w:w="6189"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по эксплуатации химически опасных производственных объектов</w:t>
            </w:r>
          </w:p>
        </w:tc>
        <w:tc>
          <w:tcPr>
            <w:tcW w:w="2609" w:type="dxa"/>
            <w:gridSpan w:val="2"/>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rPr>
          <w:trHeight w:val="659"/>
        </w:trPr>
        <w:tc>
          <w:tcPr>
            <w:tcW w:w="1101" w:type="dxa"/>
            <w:tcBorders>
              <w:top w:val="single" w:sz="4" w:space="0" w:color="000000"/>
              <w:left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1.5.3.</w:t>
            </w:r>
          </w:p>
        </w:tc>
        <w:tc>
          <w:tcPr>
            <w:tcW w:w="6189" w:type="dxa"/>
            <w:tcBorders>
              <w:top w:val="single" w:sz="4" w:space="0" w:color="000000"/>
              <w:left w:val="single" w:sz="4" w:space="0" w:color="000000"/>
            </w:tcBorders>
          </w:tcPr>
          <w:p w:rsidR="00A22DDD" w:rsidRPr="00A22DDD" w:rsidRDefault="00A22DDD" w:rsidP="00A22DDD">
            <w:pPr>
              <w:suppressAutoHyphens/>
              <w:snapToGrid w:val="0"/>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связанной с обращением взрывчатых материалов промышленного назначения</w:t>
            </w:r>
          </w:p>
        </w:tc>
        <w:tc>
          <w:tcPr>
            <w:tcW w:w="2609" w:type="dxa"/>
            <w:gridSpan w:val="2"/>
            <w:tcBorders>
              <w:top w:val="single" w:sz="8" w:space="0" w:color="000000"/>
              <w:left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rPr>
          <w:trHeight w:val="659"/>
        </w:trPr>
        <w:tc>
          <w:tcPr>
            <w:tcW w:w="1101" w:type="dxa"/>
            <w:tcBorders>
              <w:top w:val="single" w:sz="4" w:space="0" w:color="000000"/>
              <w:left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sz w:val="20"/>
                <w:szCs w:val="20"/>
                <w:lang w:val="en-US" w:eastAsia="ar-SA"/>
              </w:rPr>
            </w:pPr>
            <w:r w:rsidRPr="00A22DDD">
              <w:rPr>
                <w:rFonts w:ascii="Times New Roman" w:eastAsia="Times New Roman" w:hAnsi="Times New Roman"/>
                <w:sz w:val="20"/>
                <w:szCs w:val="20"/>
                <w:lang w:val="en-US" w:eastAsia="ar-SA"/>
              </w:rPr>
              <w:t>1.5.4.</w:t>
            </w:r>
          </w:p>
        </w:tc>
        <w:tc>
          <w:tcPr>
            <w:tcW w:w="6189" w:type="dxa"/>
            <w:tcBorders>
              <w:top w:val="single" w:sz="4" w:space="0" w:color="000000"/>
              <w:left w:val="single" w:sz="4" w:space="0" w:color="000000"/>
            </w:tcBorders>
          </w:tcPr>
          <w:p w:rsidR="00A22DDD" w:rsidRPr="00A22DDD" w:rsidRDefault="00A22DDD" w:rsidP="00A22DDD">
            <w:pPr>
              <w:suppressAutoHyphens/>
              <w:snapToGrid w:val="0"/>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Лицензия на осуществление деятельности, связанной с эксплуатацией взрывопожароопасных и химически опасных производственных объектов I, II и III классов опасности</w:t>
            </w:r>
          </w:p>
        </w:tc>
        <w:tc>
          <w:tcPr>
            <w:tcW w:w="2609" w:type="dxa"/>
            <w:gridSpan w:val="2"/>
            <w:tcBorders>
              <w:top w:val="single" w:sz="8" w:space="0" w:color="000000"/>
              <w:left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val="en-US" w:eastAsia="ar-SA"/>
              </w:rPr>
            </w:pPr>
            <w:r w:rsidRPr="00A22DDD">
              <w:rPr>
                <w:rFonts w:ascii="Times New Roman" w:eastAsia="Times New Roman" w:hAnsi="Times New Roman"/>
                <w:sz w:val="20"/>
                <w:szCs w:val="20"/>
                <w:lang w:val="en-US"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1.6.</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Проведение диагностики/экспертизы/планового ремонта оборудования / зданий /сооружений [А, ПБ, Т]</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1.6.1.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Наличие графика проведения диагностики (испытаний, </w:t>
            </w:r>
            <w:proofErr w:type="gramStart"/>
            <w:r w:rsidRPr="00A22DDD">
              <w:rPr>
                <w:rFonts w:ascii="Times New Roman" w:eastAsia="Times New Roman" w:hAnsi="Times New Roman"/>
                <w:color w:val="000000"/>
                <w:sz w:val="20"/>
                <w:szCs w:val="20"/>
                <w:lang w:eastAsia="ar-SA"/>
              </w:rPr>
              <w:t>освидетельствований)/</w:t>
            </w:r>
            <w:proofErr w:type="gramEnd"/>
            <w:r w:rsidRPr="00A22DDD">
              <w:rPr>
                <w:rFonts w:ascii="Times New Roman" w:eastAsia="Times New Roman" w:hAnsi="Times New Roman"/>
                <w:color w:val="000000"/>
                <w:sz w:val="20"/>
                <w:szCs w:val="20"/>
                <w:lang w:eastAsia="ar-SA"/>
              </w:rPr>
              <w:t>экспертизы/планового ремонта оборудования (технических устройств), сооружений (зданий)</w:t>
            </w:r>
          </w:p>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ДА</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1.6.2.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 xml:space="preserve">Процент соблюдения графика проведения диагностики (испытаний, </w:t>
            </w:r>
            <w:proofErr w:type="gramStart"/>
            <w:r w:rsidRPr="00A22DDD">
              <w:rPr>
                <w:rFonts w:ascii="Times New Roman" w:eastAsia="Times New Roman" w:hAnsi="Times New Roman"/>
                <w:sz w:val="20"/>
                <w:szCs w:val="20"/>
                <w:lang w:eastAsia="ar-SA"/>
              </w:rPr>
              <w:t>освидетельствований)/</w:t>
            </w:r>
            <w:proofErr w:type="gramEnd"/>
            <w:r w:rsidRPr="00A22DDD">
              <w:rPr>
                <w:rFonts w:ascii="Times New Roman" w:eastAsia="Times New Roman" w:hAnsi="Times New Roman"/>
                <w:sz w:val="20"/>
                <w:szCs w:val="20"/>
                <w:lang w:eastAsia="ar-SA"/>
              </w:rPr>
              <w:t>экспертизы/планового ремонта оборудования (технических устройств), сооружений (зданий)</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100</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1.7.</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документации по промышленной безопасности [А, ПБ, ТР, Р]</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1.7.1.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Положение о производственном контроле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1.7.2.</w:t>
            </w:r>
          </w:p>
        </w:tc>
        <w:tc>
          <w:tcPr>
            <w:tcW w:w="6237" w:type="dxa"/>
            <w:gridSpan w:val="2"/>
            <w:tcBorders>
              <w:top w:val="single" w:sz="4" w:space="0" w:color="000000"/>
              <w:left w:val="single" w:sz="4" w:space="0" w:color="000000"/>
              <w:bottom w:val="single" w:sz="4" w:space="0" w:color="000000"/>
            </w:tcBorders>
            <w:shd w:val="clear" w:color="auto" w:fill="FFFFFF"/>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 xml:space="preserve">План мероприятий по локализации и ликвидации последствий </w:t>
            </w:r>
            <w:r w:rsidRPr="00A22DDD">
              <w:rPr>
                <w:rFonts w:ascii="Times New Roman" w:eastAsia="Times New Roman" w:hAnsi="Times New Roman"/>
                <w:sz w:val="20"/>
                <w:szCs w:val="20"/>
                <w:lang w:eastAsia="ar-SA"/>
              </w:rPr>
              <w:lastRenderedPageBreak/>
              <w:t>аварий, согласованный и утвержденный в установленном порядке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bookmarkStart w:id="26" w:name="Тех_НалДокППБ_4планШ1"/>
            <w:r w:rsidRPr="00A22DDD">
              <w:rPr>
                <w:rFonts w:ascii="Times New Roman" w:eastAsia="Times New Roman" w:hAnsi="Times New Roman"/>
                <w:sz w:val="20"/>
                <w:szCs w:val="20"/>
                <w:lang w:eastAsia="ar-SA"/>
              </w:rPr>
              <w:lastRenderedPageBreak/>
              <w:t xml:space="preserve"> ЕСТЬ </w:t>
            </w:r>
            <w:bookmarkEnd w:id="26"/>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lastRenderedPageBreak/>
              <w:t>1.7.3.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Декларация промышленной безопасности</w:t>
            </w:r>
          </w:p>
        </w:tc>
        <w:tc>
          <w:tcPr>
            <w:tcW w:w="2561"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1.8.</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Сведения о системе сбора информации о произошедших инцидентах и </w:t>
            </w:r>
            <w:proofErr w:type="gramStart"/>
            <w:r w:rsidRPr="00A22DDD">
              <w:rPr>
                <w:rFonts w:ascii="Times New Roman" w:eastAsia="Times New Roman" w:hAnsi="Times New Roman"/>
                <w:color w:val="000000"/>
                <w:sz w:val="20"/>
                <w:szCs w:val="20"/>
                <w:lang w:eastAsia="ar-SA"/>
              </w:rPr>
              <w:t>авариях</w:t>
            </w:r>
            <w:proofErr w:type="gramEnd"/>
            <w:r w:rsidRPr="00A22DDD">
              <w:rPr>
                <w:rFonts w:ascii="Times New Roman" w:eastAsia="Times New Roman" w:hAnsi="Times New Roman"/>
                <w:color w:val="000000"/>
                <w:sz w:val="20"/>
                <w:szCs w:val="20"/>
                <w:lang w:eastAsia="ar-SA"/>
              </w:rPr>
              <w:t xml:space="preserve"> и анализе этой информации [А, ПБ, ТР]</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1.8.1.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сбора информации о произошедших инцидентах и авариях</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1.8.2.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Анализ информации о произошедших инцидентах и авариях</w:t>
            </w:r>
          </w:p>
        </w:tc>
        <w:tc>
          <w:tcPr>
            <w:tcW w:w="2561"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w:t>
            </w:r>
          </w:p>
        </w:tc>
        <w:tc>
          <w:tcPr>
            <w:tcW w:w="8798"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Сведения о профессиональной подготовке персонала [А, ПБ, ТР, Т, К]</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профессиональной подготовки персонала (рабочих, ИТР и специалистов)</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профессионального отбора персонала</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Порядок допуска персонала к самостоятельной работе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1.9.4.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Обучение и аттестация персонала по промышленной безопасности</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bl>
    <w:p w:rsidR="00A22DDD" w:rsidRPr="00A22DDD" w:rsidRDefault="00A22DDD" w:rsidP="00A22DDD">
      <w:pPr>
        <w:spacing w:after="0" w:line="240" w:lineRule="auto"/>
        <w:rPr>
          <w:rFonts w:ascii="Times New Roman" w:eastAsia="Batang" w:hAnsi="Times New Roman"/>
          <w:b/>
          <w:sz w:val="24"/>
          <w:szCs w:val="24"/>
          <w:lang w:eastAsia="ar-SA"/>
        </w:rPr>
      </w:pPr>
    </w:p>
    <w:p w:rsidR="00A22DDD" w:rsidRPr="00A22DDD" w:rsidRDefault="00A22DDD" w:rsidP="00A22DDD">
      <w:pPr>
        <w:spacing w:after="0" w:line="240" w:lineRule="auto"/>
        <w:jc w:val="center"/>
        <w:rPr>
          <w:rFonts w:ascii="Times New Roman" w:eastAsia="Batang" w:hAnsi="Times New Roman"/>
          <w:b/>
          <w:sz w:val="24"/>
          <w:szCs w:val="24"/>
          <w:lang w:eastAsia="ar-SA"/>
        </w:rPr>
      </w:pPr>
      <w:r w:rsidRPr="00A22DDD">
        <w:rPr>
          <w:rFonts w:ascii="Times New Roman" w:eastAsia="Batang" w:hAnsi="Times New Roman"/>
          <w:b/>
          <w:sz w:val="24"/>
          <w:szCs w:val="24"/>
          <w:lang w:eastAsia="ar-SA"/>
        </w:rPr>
        <w:t>2. СВЕДЕНИЯ О ПОЖАРНОЙ БЕЗОПАСНОСТИ ОПАСНОГО ОБЪЕКТА</w:t>
      </w:r>
    </w:p>
    <w:p w:rsidR="00A22DDD" w:rsidRPr="00A22DDD" w:rsidRDefault="00A22DDD" w:rsidP="00A22DDD">
      <w:pPr>
        <w:spacing w:after="0" w:line="240" w:lineRule="auto"/>
        <w:jc w:val="center"/>
        <w:rPr>
          <w:rFonts w:ascii="Times New Roman" w:eastAsia="Batang" w:hAnsi="Times New Roman"/>
          <w:b/>
          <w:sz w:val="24"/>
          <w:szCs w:val="24"/>
          <w:lang w:eastAsia="ar-SA"/>
        </w:rPr>
      </w:pPr>
    </w:p>
    <w:tbl>
      <w:tblPr>
        <w:tblW w:w="0" w:type="auto"/>
        <w:tblInd w:w="-10" w:type="dxa"/>
        <w:tblLayout w:type="fixed"/>
        <w:tblLook w:val="0000" w:firstRow="0" w:lastRow="0" w:firstColumn="0" w:lastColumn="0" w:noHBand="0" w:noVBand="0"/>
      </w:tblPr>
      <w:tblGrid>
        <w:gridCol w:w="1101"/>
        <w:gridCol w:w="6237"/>
        <w:gridCol w:w="2561"/>
      </w:tblGrid>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w:t>
            </w:r>
          </w:p>
        </w:tc>
        <w:tc>
          <w:tcPr>
            <w:tcW w:w="8798" w:type="dxa"/>
            <w:gridSpan w:val="2"/>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решения по обеспечению пожарной безопасности [ПС, ТР]</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2.1.1.</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Архитектурные и конструкционные решения по локализации пожара</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2.1.2.</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Оборудование зданий и сооружений системами автоматической пожарной сигнализации</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2.1.3.</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Объектовые запасы воды для пожаротушения</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2.1.4.</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Внутренний противопожарный водопровод</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2.1.5.</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Внешние </w:t>
            </w:r>
            <w:proofErr w:type="spellStart"/>
            <w:r w:rsidRPr="00A22DDD">
              <w:rPr>
                <w:rFonts w:ascii="Times New Roman" w:eastAsia="Times New Roman" w:hAnsi="Times New Roman"/>
                <w:color w:val="000000"/>
                <w:sz w:val="20"/>
                <w:szCs w:val="20"/>
                <w:lang w:eastAsia="ar-SA"/>
              </w:rPr>
              <w:t>водоисточники</w:t>
            </w:r>
            <w:proofErr w:type="spellEnd"/>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2.1.6.</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Оборудование зданий и сооружений автоматическими установками пожаротушения</w:t>
            </w:r>
          </w:p>
        </w:tc>
        <w:tc>
          <w:tcPr>
            <w:tcW w:w="2561"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2.1.7.</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Ручные средства пожаротушения</w:t>
            </w:r>
          </w:p>
        </w:tc>
        <w:tc>
          <w:tcPr>
            <w:tcW w:w="2561"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2.1.8.</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Система организации и управления эвакуацией людей при пожаре (СОУЭ)</w:t>
            </w:r>
          </w:p>
        </w:tc>
        <w:tc>
          <w:tcPr>
            <w:tcW w:w="2561"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2.2.</w:t>
            </w:r>
          </w:p>
        </w:tc>
        <w:tc>
          <w:tcPr>
            <w:tcW w:w="8798" w:type="dxa"/>
            <w:gridSpan w:val="2"/>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Выполнение предписаний МЧС России (в области пожарной безопасности), выданных по итогам последней плановой проверки [ПС, ТР]</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2.2.1.</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Количество выявленных по итогам последней плановой проверки нарушений требований пожарной безопасности (общее)</w:t>
            </w:r>
          </w:p>
        </w:tc>
        <w:tc>
          <w:tcPr>
            <w:tcW w:w="2561"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2.2.2.</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w:t>
            </w:r>
            <w:proofErr w:type="spellStart"/>
            <w:r w:rsidRPr="00A22DDD">
              <w:rPr>
                <w:rFonts w:ascii="Times New Roman" w:eastAsia="Times New Roman" w:hAnsi="Times New Roman"/>
                <w:iCs/>
                <w:color w:val="000000"/>
                <w:sz w:val="20"/>
                <w:szCs w:val="20"/>
                <w:lang w:eastAsia="ar-SA"/>
              </w:rPr>
              <w:t>неустраненных</w:t>
            </w:r>
            <w:proofErr w:type="spellEnd"/>
            <w:r w:rsidRPr="00A22DDD">
              <w:rPr>
                <w:rFonts w:ascii="Times New Roman" w:eastAsia="Times New Roman" w:hAnsi="Times New Roman"/>
                <w:iCs/>
                <w:color w:val="000000"/>
                <w:sz w:val="20"/>
                <w:szCs w:val="20"/>
                <w:lang w:eastAsia="ar-SA"/>
              </w:rPr>
              <w:t xml:space="preserve"> в срок нарушений требований пожарной безопасности</w:t>
            </w:r>
          </w:p>
        </w:tc>
        <w:tc>
          <w:tcPr>
            <w:tcW w:w="2561"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A667B3">
        <w:tc>
          <w:tcPr>
            <w:tcW w:w="1101" w:type="dxa"/>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w:t>
            </w:r>
          </w:p>
        </w:tc>
        <w:tc>
          <w:tcPr>
            <w:tcW w:w="8798" w:type="dxa"/>
            <w:gridSpan w:val="2"/>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документации по пожарной безопасности [ПС, ТР, Р]</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2.3.1.</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Декларация пожарной безопасности</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2.3.2.</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пожаротушения</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2.3.3.</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эвакуации при пожаре</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101" w:type="dxa"/>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2.3.4.</w:t>
            </w:r>
          </w:p>
        </w:tc>
        <w:tc>
          <w:tcPr>
            <w:tcW w:w="6237" w:type="dxa"/>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Инструкции по мерам пожарной безопасности</w:t>
            </w:r>
          </w:p>
        </w:tc>
        <w:tc>
          <w:tcPr>
            <w:tcW w:w="2561"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bl>
    <w:p w:rsidR="00A22DDD" w:rsidRPr="00A22DDD" w:rsidRDefault="00A22DDD" w:rsidP="00A22DDD">
      <w:pPr>
        <w:spacing w:after="120" w:line="240" w:lineRule="auto"/>
        <w:rPr>
          <w:rFonts w:ascii="Times New Roman" w:hAnsi="Times New Roman"/>
          <w:sz w:val="16"/>
          <w:szCs w:val="16"/>
          <w:lang w:val="x-none" w:eastAsia="ar-SA"/>
        </w:rPr>
      </w:pPr>
    </w:p>
    <w:p w:rsidR="00A22DDD" w:rsidRPr="00A22DDD" w:rsidRDefault="00A22DDD" w:rsidP="00A22DDD">
      <w:pPr>
        <w:spacing w:after="0" w:line="240" w:lineRule="auto"/>
        <w:jc w:val="center"/>
        <w:rPr>
          <w:rFonts w:ascii="Times New Roman" w:eastAsia="Batang" w:hAnsi="Times New Roman"/>
          <w:b/>
          <w:sz w:val="24"/>
          <w:szCs w:val="24"/>
          <w:lang w:eastAsia="ar-SA"/>
        </w:rPr>
      </w:pPr>
      <w:r w:rsidRPr="00A22DDD">
        <w:rPr>
          <w:rFonts w:ascii="Times New Roman" w:eastAsia="Batang" w:hAnsi="Times New Roman"/>
          <w:b/>
          <w:sz w:val="24"/>
          <w:szCs w:val="24"/>
          <w:lang w:eastAsia="ar-SA"/>
        </w:rPr>
        <w:t>3. СВЕДЕНИЯ О ГОТОВНОСТИ ВЛАДЕЛЬЦА ОПАСНОГО ОБЪЕКТА К ПРЕДУПРЕЖДЕНИЮ, ЛОКАЛИЗАЦИИ И ЛИКВИДАЦИИ ПОСЛЕДСТВИЙ ВОЗМОЖНОЙ АВАРИИ НА ОПАСНОМ ОБЪЕКТЕ</w:t>
      </w:r>
    </w:p>
    <w:p w:rsidR="00A22DDD" w:rsidRPr="00A22DDD" w:rsidRDefault="00A22DDD" w:rsidP="00A22DDD">
      <w:pPr>
        <w:spacing w:after="120" w:line="240" w:lineRule="auto"/>
        <w:rPr>
          <w:rFonts w:ascii="Times New Roman" w:hAnsi="Times New Roman"/>
          <w:color w:val="000000"/>
          <w:sz w:val="20"/>
          <w:szCs w:val="24"/>
          <w:lang w:val="x-none" w:eastAsia="ar-SA"/>
        </w:rPr>
      </w:pPr>
    </w:p>
    <w:tbl>
      <w:tblPr>
        <w:tblW w:w="9899" w:type="dxa"/>
        <w:tblInd w:w="-10" w:type="dxa"/>
        <w:tblLayout w:type="fixed"/>
        <w:tblLook w:val="0000" w:firstRow="0" w:lastRow="0" w:firstColumn="0" w:lastColumn="0" w:noHBand="0" w:noVBand="0"/>
      </w:tblPr>
      <w:tblGrid>
        <w:gridCol w:w="9"/>
        <w:gridCol w:w="1090"/>
        <w:gridCol w:w="10"/>
        <w:gridCol w:w="6227"/>
        <w:gridCol w:w="2563"/>
      </w:tblGrid>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Резервирование систем обеспечения опасного объекта [ЧС, ПБ, ТР, Т]</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Резервные источники электроснабжения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Резервные источники водоснабжения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Резервные системы связи</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3.2.</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Выполнение предписаний МЧС России (в области ГО ЧС), выданных по итогам последней плановой проверки [ЧС, ТР]</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3.2.1.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выявленных по итогам последней плановой проверки нарушений требований </w:t>
            </w:r>
            <w:r w:rsidRPr="00A22DDD">
              <w:rPr>
                <w:rFonts w:ascii="Times New Roman" w:eastAsia="Times New Roman" w:hAnsi="Times New Roman"/>
                <w:color w:val="000000"/>
                <w:sz w:val="20"/>
                <w:szCs w:val="20"/>
                <w:lang w:eastAsia="ar-SA"/>
              </w:rPr>
              <w:t>в области ГО ЧС</w:t>
            </w:r>
            <w:r w:rsidRPr="00A22DDD">
              <w:rPr>
                <w:rFonts w:ascii="Times New Roman" w:eastAsia="Times New Roman" w:hAnsi="Times New Roman"/>
                <w:iCs/>
                <w:color w:val="000000"/>
                <w:sz w:val="20"/>
                <w:szCs w:val="20"/>
                <w:lang w:eastAsia="ar-SA"/>
              </w:rPr>
              <w:t xml:space="preserve"> (общее)</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iCs/>
                <w:color w:val="000000"/>
                <w:sz w:val="20"/>
                <w:szCs w:val="20"/>
                <w:lang w:eastAsia="ar-SA"/>
              </w:rPr>
            </w:pPr>
            <w:r w:rsidRPr="00A22DDD">
              <w:rPr>
                <w:rFonts w:ascii="Times New Roman" w:eastAsia="Times New Roman" w:hAnsi="Times New Roman"/>
                <w:iCs/>
                <w:color w:val="000000"/>
                <w:sz w:val="20"/>
                <w:szCs w:val="20"/>
                <w:lang w:eastAsia="ar-SA"/>
              </w:rPr>
              <w:t>3.2.2.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iCs/>
                <w:color w:val="000000"/>
                <w:sz w:val="20"/>
                <w:szCs w:val="20"/>
                <w:lang w:eastAsia="ar-SA"/>
              </w:rPr>
              <w:t xml:space="preserve">Количество </w:t>
            </w:r>
            <w:proofErr w:type="spellStart"/>
            <w:r w:rsidRPr="00A22DDD">
              <w:rPr>
                <w:rFonts w:ascii="Times New Roman" w:eastAsia="Times New Roman" w:hAnsi="Times New Roman"/>
                <w:iCs/>
                <w:color w:val="000000"/>
                <w:sz w:val="20"/>
                <w:szCs w:val="20"/>
                <w:lang w:eastAsia="ar-SA"/>
              </w:rPr>
              <w:t>неустраненных</w:t>
            </w:r>
            <w:proofErr w:type="spellEnd"/>
            <w:r w:rsidRPr="00A22DDD">
              <w:rPr>
                <w:rFonts w:ascii="Times New Roman" w:eastAsia="Times New Roman" w:hAnsi="Times New Roman"/>
                <w:iCs/>
                <w:color w:val="000000"/>
                <w:sz w:val="20"/>
                <w:szCs w:val="20"/>
                <w:lang w:eastAsia="ar-SA"/>
              </w:rPr>
              <w:t xml:space="preserve"> в срок нарушений требований </w:t>
            </w:r>
            <w:r w:rsidRPr="00A22DDD">
              <w:rPr>
                <w:rFonts w:ascii="Times New Roman" w:eastAsia="Times New Roman" w:hAnsi="Times New Roman"/>
                <w:color w:val="000000"/>
                <w:sz w:val="20"/>
                <w:szCs w:val="20"/>
                <w:lang w:eastAsia="ar-SA"/>
              </w:rPr>
              <w:t>в области ГО ЧС</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0</w:t>
            </w:r>
          </w:p>
        </w:tc>
      </w:tr>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документации по гражданской обороне, предупреждению и ликвидации чрезвычайных ситуаций [ЧС, ТР, Р]</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Паспорт безопасности опасного объекта</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ликвидации аварийных разливов нефти и нефтепродуктов</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План мероприятий по предупреждению и ликвидации ЧС природного </w:t>
            </w:r>
            <w:r w:rsidRPr="00A22DDD">
              <w:rPr>
                <w:rFonts w:ascii="Times New Roman" w:eastAsia="Times New Roman" w:hAnsi="Times New Roman"/>
                <w:color w:val="000000"/>
                <w:sz w:val="20"/>
                <w:szCs w:val="20"/>
                <w:lang w:eastAsia="ar-SA"/>
              </w:rPr>
              <w:lastRenderedPageBreak/>
              <w:t>и техногенного характера</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lastRenderedPageBreak/>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lastRenderedPageBreak/>
              <w:t>3.3.4.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Положение по организации прогнозирования техногенных чрезвычайных ситуаций на опасном объекте</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3.3.5.</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План подготовки руководящего состава и специалистов по </w:t>
            </w:r>
            <w:proofErr w:type="gramStart"/>
            <w:r w:rsidRPr="00A22DDD">
              <w:rPr>
                <w:rFonts w:ascii="Times New Roman" w:eastAsia="Times New Roman" w:hAnsi="Times New Roman"/>
                <w:color w:val="000000"/>
                <w:sz w:val="20"/>
                <w:szCs w:val="20"/>
                <w:lang w:eastAsia="ar-SA"/>
              </w:rPr>
              <w:t>вопросам  предупреждения</w:t>
            </w:r>
            <w:proofErr w:type="gramEnd"/>
            <w:r w:rsidRPr="00A22DDD">
              <w:rPr>
                <w:rFonts w:ascii="Times New Roman" w:eastAsia="Times New Roman" w:hAnsi="Times New Roman"/>
                <w:color w:val="000000"/>
                <w:sz w:val="20"/>
                <w:szCs w:val="20"/>
                <w:lang w:eastAsia="ar-SA"/>
              </w:rPr>
              <w:t>, локализации и ликвидации чрезвычайных ситуаций</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3.3.6.</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План гражданской обороны</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3.3.7.</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Положение об органе управления по делам гражданской обороны и чрезвычайным ситуациям</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[ЧС, ТР, Р]</w:t>
            </w:r>
          </w:p>
        </w:tc>
        <w:tc>
          <w:tcPr>
            <w:tcW w:w="2563"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30.05.2012</w:t>
            </w:r>
          </w:p>
        </w:tc>
      </w:tr>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3.5.</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Финансовые и материальные ресурсы для локализации и ликвидации последствий аварий [А, ЧС, ТР, Р, Б]</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3.5.1.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Финансовые ресурсы</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3.5.2.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Материальные ресурсы</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Сведения о противоаварийной подготовке персонала [А, ПБ, ЧС, ТР, К]</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Система обучения персонала действиям в случае возникновения аварийной ситуации на опасном объекте</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Проведение учебно-тренировочных занятий по готовности персонала к действиям в случае возникновения аварийной ситуации согласно графику</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Проведение учебных тревог по готовности рабочих к действиям в случае возникновения аварийной ситуации с участием производственного персонала, членов профессиональных и нештатных аварийно-спасательных формирований, пожарной охраны, медико-санитарной и других служб</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3.6.4.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специальных стендов, тренажеров и т. п. для тренировок по планам ликвидации аварий</w:t>
            </w:r>
          </w:p>
        </w:tc>
        <w:tc>
          <w:tcPr>
            <w:tcW w:w="2563" w:type="dxa"/>
            <w:tcBorders>
              <w:top w:val="single" w:sz="8" w:space="0" w:color="000000"/>
              <w:left w:val="single" w:sz="8" w:space="0" w:color="000000"/>
              <w:bottom w:val="single" w:sz="8"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Силы и средства ликвидации аварии, аварийно-спасательные и другие службы обеспечения промышленной безопасности и защиты в ЧС [А, ПБ, ЧС, ТР, Р]</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Объектовая пожарная охрана</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Газоспасательные подразделения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Медицинская служба</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НЕ ТРЕБУЕТСЯ</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Невоенизированные формирования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3.7.5.</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Аварийно-восстановительные подразделения</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3.8.</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Порядок взаимодействия сил и средств организации с другими организациями по предупреждению, локализации и ликвидации аварий [ПБ, ЧС, ТР, Р]</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3.8.1.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Порядок взаимодействия сил и средств организации с другими организациями по предупреждению, локализации и ликвидации аварий</w:t>
            </w:r>
          </w:p>
        </w:tc>
        <w:tc>
          <w:tcPr>
            <w:tcW w:w="2563" w:type="dxa"/>
            <w:tcBorders>
              <w:top w:val="single" w:sz="8" w:space="0" w:color="000000"/>
              <w:left w:val="single" w:sz="8" w:space="0" w:color="000000"/>
              <w:bottom w:val="single" w:sz="4" w:space="0" w:color="000000"/>
              <w:right w:val="single" w:sz="4" w:space="0" w:color="auto"/>
            </w:tcBorders>
            <w:vAlign w:val="center"/>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shd w:val="clear" w:color="auto" w:fill="D9D9D9"/>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w:t>
            </w:r>
          </w:p>
        </w:tc>
        <w:tc>
          <w:tcPr>
            <w:tcW w:w="8800" w:type="dxa"/>
            <w:gridSpan w:val="3"/>
            <w:tcBorders>
              <w:top w:val="single" w:sz="4" w:space="0" w:color="000000"/>
              <w:left w:val="single" w:sz="4" w:space="0" w:color="000000"/>
              <w:bottom w:val="single" w:sz="4" w:space="0" w:color="000000"/>
              <w:right w:val="single" w:sz="4" w:space="0" w:color="auto"/>
            </w:tcBorders>
            <w:shd w:val="clear" w:color="auto" w:fill="D9D9D9"/>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Технические системы оповещения [ПБ, ЧС, ТР, Р]</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3.9.1.</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Оповещение персонала объекта</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3.9.2.</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Оповещение соседних организаций</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3.9.3.</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Оповещение населения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3.9.4.</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 xml:space="preserve">Оповещение МЧС России, </w:t>
            </w:r>
            <w:proofErr w:type="spellStart"/>
            <w:r w:rsidRPr="00A22DDD">
              <w:rPr>
                <w:rFonts w:ascii="Times New Roman" w:eastAsia="Times New Roman" w:hAnsi="Times New Roman"/>
                <w:color w:val="000000"/>
                <w:sz w:val="20"/>
                <w:szCs w:val="20"/>
                <w:lang w:eastAsia="ar-SA"/>
              </w:rPr>
              <w:t>Ростехнадзора</w:t>
            </w:r>
            <w:proofErr w:type="spellEnd"/>
            <w:r w:rsidRPr="00A22DDD">
              <w:rPr>
                <w:rFonts w:ascii="Times New Roman" w:eastAsia="Times New Roman" w:hAnsi="Times New Roman"/>
                <w:color w:val="000000"/>
                <w:sz w:val="20"/>
                <w:szCs w:val="20"/>
                <w:lang w:eastAsia="ar-SA"/>
              </w:rPr>
              <w:t>, иных заинтересованных органов власти и организаций</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Batang" w:hAnsi="Times New Roman"/>
                <w:color w:val="000000"/>
                <w:sz w:val="20"/>
                <w:szCs w:val="20"/>
                <w:lang w:eastAsia="ar-SA"/>
              </w:rPr>
              <w:t>3.9.5.</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Наличие локальной системы оповещения</w:t>
            </w:r>
          </w:p>
        </w:tc>
        <w:tc>
          <w:tcPr>
            <w:tcW w:w="2563" w:type="dxa"/>
            <w:tcBorders>
              <w:top w:val="single" w:sz="8" w:space="0" w:color="000000"/>
              <w:left w:val="single" w:sz="8" w:space="0" w:color="000000"/>
              <w:bottom w:val="single" w:sz="8"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c>
          <w:tcPr>
            <w:tcW w:w="1099" w:type="dxa"/>
            <w:gridSpan w:val="2"/>
            <w:tcBorders>
              <w:top w:val="single" w:sz="4" w:space="0" w:color="000000"/>
              <w:left w:val="single" w:sz="4" w:space="0" w:color="000000"/>
              <w:bottom w:val="single" w:sz="4" w:space="0" w:color="000000"/>
            </w:tcBorders>
            <w:vAlign w:val="center"/>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3.10.</w:t>
            </w:r>
          </w:p>
        </w:tc>
        <w:tc>
          <w:tcPr>
            <w:tcW w:w="6237" w:type="dxa"/>
            <w:gridSpan w:val="2"/>
            <w:tcBorders>
              <w:top w:val="single" w:sz="4" w:space="0" w:color="000000"/>
              <w:left w:val="single" w:sz="4" w:space="0" w:color="000000"/>
              <w:bottom w:val="single" w:sz="4" w:space="0" w:color="000000"/>
            </w:tcBorders>
          </w:tcPr>
          <w:p w:rsidR="00A22DDD" w:rsidRPr="00A22DDD" w:rsidRDefault="00A22DDD" w:rsidP="00A22DDD">
            <w:pPr>
              <w:suppressAutoHyphens/>
              <w:snapToGrid w:val="0"/>
              <w:spacing w:after="0" w:line="240" w:lineRule="auto"/>
              <w:rPr>
                <w:rFonts w:ascii="Times New Roman" w:eastAsia="Times New Roman" w:hAnsi="Times New Roman"/>
                <w:color w:val="000000"/>
                <w:sz w:val="20"/>
                <w:szCs w:val="20"/>
                <w:lang w:eastAsia="ar-SA"/>
              </w:rPr>
            </w:pPr>
            <w:r w:rsidRPr="00A22DDD">
              <w:rPr>
                <w:rFonts w:ascii="Times New Roman" w:eastAsia="Times New Roman" w:hAnsi="Times New Roman"/>
                <w:color w:val="000000"/>
                <w:sz w:val="20"/>
                <w:szCs w:val="20"/>
                <w:lang w:eastAsia="ar-SA"/>
              </w:rPr>
              <w:t>Сведения о необходимых действиях населения при возникновении аварий [ПБ, ЧС]</w:t>
            </w:r>
          </w:p>
        </w:tc>
        <w:tc>
          <w:tcPr>
            <w:tcW w:w="2563" w:type="dxa"/>
            <w:tcBorders>
              <w:top w:val="single" w:sz="8" w:space="0" w:color="000000"/>
              <w:left w:val="single" w:sz="8" w:space="0" w:color="000000"/>
              <w:bottom w:val="single" w:sz="4" w:space="0" w:color="000000"/>
              <w:right w:val="single" w:sz="4" w:space="0" w:color="auto"/>
            </w:tcBorders>
          </w:tcPr>
          <w:p w:rsidR="00A22DDD" w:rsidRPr="00A22DDD" w:rsidRDefault="00A22DDD" w:rsidP="00A22DDD">
            <w:pPr>
              <w:suppressAutoHyphens/>
              <w:snapToGrid w:val="0"/>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100" w:type="dxa"/>
            <w:gridSpan w:val="2"/>
            <w:shd w:val="clear" w:color="auto" w:fill="D9D9D9"/>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3.11.</w:t>
            </w:r>
          </w:p>
        </w:tc>
        <w:tc>
          <w:tcPr>
            <w:tcW w:w="8790" w:type="dxa"/>
            <w:gridSpan w:val="2"/>
            <w:tcBorders>
              <w:bottom w:val="single" w:sz="2" w:space="0" w:color="auto"/>
            </w:tcBorders>
            <w:shd w:val="clear" w:color="auto" w:fill="D9D9D9"/>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Меры по предотвращению проникновения посторонних лиц на опасный производственный объект</w:t>
            </w:r>
            <w:r w:rsidRPr="00A22DDD">
              <w:rPr>
                <w:rFonts w:ascii="Times New Roman" w:eastAsia="Times New Roman" w:hAnsi="Times New Roman"/>
                <w:color w:val="000000"/>
                <w:sz w:val="20"/>
                <w:szCs w:val="20"/>
                <w:lang w:eastAsia="ar-SA"/>
              </w:rPr>
              <w:t xml:space="preserve"> [О, ЧС, ТР, Р]</w:t>
            </w:r>
          </w:p>
        </w:tc>
      </w:tr>
      <w:tr w:rsidR="00A22DDD" w:rsidRPr="00A22DDD" w:rsidTr="00A6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Height w:val="1658"/>
        </w:trPr>
        <w:tc>
          <w:tcPr>
            <w:tcW w:w="1100" w:type="dxa"/>
            <w:gridSpan w:val="2"/>
            <w:tcBorders>
              <w:right w:val="single" w:sz="2" w:space="0" w:color="auto"/>
            </w:tcBorders>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3.11.1.</w:t>
            </w:r>
          </w:p>
        </w:tc>
        <w:tc>
          <w:tcPr>
            <w:tcW w:w="6227" w:type="dxa"/>
            <w:tcBorders>
              <w:top w:val="single" w:sz="2" w:space="0" w:color="auto"/>
              <w:left w:val="single" w:sz="2" w:space="0" w:color="auto"/>
              <w:bottom w:val="single" w:sz="2" w:space="0" w:color="auto"/>
              <w:right w:val="single" w:sz="2" w:space="0" w:color="auto"/>
            </w:tcBorders>
          </w:tcPr>
          <w:p w:rsidR="00A22DDD" w:rsidRPr="00A22DDD" w:rsidRDefault="00A22DDD" w:rsidP="00A22DDD">
            <w:pPr>
              <w:suppressAutoHyphens/>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 xml:space="preserve">План взаимодействия с подразделениями ФСБ России, внутренними войсками МВД России, подразделениями вневедомственной охраны МВД России в случае </w:t>
            </w:r>
            <w:r w:rsidRPr="00A22DDD">
              <w:rPr>
                <w:rFonts w:ascii="Times New Roman" w:eastAsia="Times New Roman" w:hAnsi="Times New Roman"/>
                <w:sz w:val="20"/>
                <w:szCs w:val="20"/>
                <w:lang w:eastAsia="ar-SA"/>
              </w:rPr>
              <w:t>проникновения посторонних лиц на опасный производственный объект</w:t>
            </w:r>
            <w:r w:rsidRPr="00A22DDD">
              <w:rPr>
                <w:rFonts w:ascii="Times New Roman" w:eastAsia="Times New Roman" w:hAnsi="Times New Roman"/>
                <w:color w:val="000000"/>
                <w:sz w:val="20"/>
                <w:szCs w:val="20"/>
                <w:lang w:eastAsia="ar-SA"/>
              </w:rPr>
              <w:t xml:space="preserve"> / несанкционированного вмешательства в деятельность объекта</w:t>
            </w:r>
          </w:p>
        </w:tc>
        <w:tc>
          <w:tcPr>
            <w:tcW w:w="2563" w:type="dxa"/>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r w:rsidR="00A22DDD" w:rsidRPr="00A22DDD" w:rsidTr="00A6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100" w:type="dxa"/>
            <w:gridSpan w:val="2"/>
            <w:tcBorders>
              <w:right w:val="single" w:sz="2" w:space="0" w:color="auto"/>
            </w:tcBorders>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3.11.2.</w:t>
            </w:r>
          </w:p>
        </w:tc>
        <w:tc>
          <w:tcPr>
            <w:tcW w:w="6227" w:type="dxa"/>
            <w:tcBorders>
              <w:top w:val="single" w:sz="2" w:space="0" w:color="auto"/>
              <w:left w:val="single" w:sz="2" w:space="0" w:color="auto"/>
              <w:bottom w:val="single" w:sz="2" w:space="0" w:color="auto"/>
              <w:right w:val="single" w:sz="2" w:space="0" w:color="auto"/>
            </w:tcBorders>
          </w:tcPr>
          <w:p w:rsidR="00A22DDD" w:rsidRPr="00A22DDD" w:rsidRDefault="00A22DDD" w:rsidP="00A22DDD">
            <w:pPr>
              <w:suppressAutoHyphens/>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 xml:space="preserve">Наличие технических средств защиты (инженерные заграждения, </w:t>
            </w:r>
            <w:r w:rsidRPr="00A22DDD">
              <w:rPr>
                <w:rFonts w:ascii="Times New Roman" w:eastAsia="Times New Roman" w:hAnsi="Times New Roman"/>
                <w:color w:val="000000"/>
                <w:sz w:val="20"/>
                <w:szCs w:val="20"/>
                <w:lang w:eastAsia="ar-SA"/>
              </w:rPr>
              <w:lastRenderedPageBreak/>
              <w:t xml:space="preserve">автоматизированные системы контроля и управления доступом, системы обнаружения несанкционированного </w:t>
            </w:r>
            <w:proofErr w:type="gramStart"/>
            <w:r w:rsidRPr="00A22DDD">
              <w:rPr>
                <w:rFonts w:ascii="Times New Roman" w:eastAsia="Times New Roman" w:hAnsi="Times New Roman"/>
                <w:color w:val="000000"/>
                <w:sz w:val="20"/>
                <w:szCs w:val="20"/>
                <w:lang w:eastAsia="ar-SA"/>
              </w:rPr>
              <w:t>проникновения  на</w:t>
            </w:r>
            <w:proofErr w:type="gramEnd"/>
            <w:r w:rsidRPr="00A22DDD">
              <w:rPr>
                <w:rFonts w:ascii="Times New Roman" w:eastAsia="Times New Roman" w:hAnsi="Times New Roman"/>
                <w:color w:val="000000"/>
                <w:sz w:val="20"/>
                <w:szCs w:val="20"/>
                <w:lang w:eastAsia="ar-SA"/>
              </w:rPr>
              <w:t xml:space="preserve"> территорию и т.п.)</w:t>
            </w:r>
          </w:p>
        </w:tc>
        <w:tc>
          <w:tcPr>
            <w:tcW w:w="2563" w:type="dxa"/>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lastRenderedPageBreak/>
              <w:t>ЕСТЬ</w:t>
            </w:r>
          </w:p>
        </w:tc>
      </w:tr>
      <w:tr w:rsidR="00A22DDD" w:rsidRPr="00A22DDD" w:rsidTr="00A6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100" w:type="dxa"/>
            <w:gridSpan w:val="2"/>
            <w:tcBorders>
              <w:right w:val="single" w:sz="2" w:space="0" w:color="auto"/>
            </w:tcBorders>
            <w:vAlign w:val="center"/>
          </w:tcPr>
          <w:p w:rsidR="00A22DDD" w:rsidRPr="00A22DDD" w:rsidRDefault="00A22DDD" w:rsidP="00A22DDD">
            <w:pPr>
              <w:suppressAutoHyphens/>
              <w:spacing w:after="0" w:line="240" w:lineRule="auto"/>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lastRenderedPageBreak/>
              <w:t>3.11.3.</w:t>
            </w:r>
          </w:p>
        </w:tc>
        <w:tc>
          <w:tcPr>
            <w:tcW w:w="6227" w:type="dxa"/>
            <w:tcBorders>
              <w:top w:val="single" w:sz="2" w:space="0" w:color="auto"/>
              <w:left w:val="single" w:sz="2" w:space="0" w:color="auto"/>
              <w:bottom w:val="single" w:sz="2" w:space="0" w:color="auto"/>
              <w:right w:val="single" w:sz="2" w:space="0" w:color="auto"/>
            </w:tcBorders>
          </w:tcPr>
          <w:p w:rsidR="00A22DDD" w:rsidRPr="00A22DDD" w:rsidRDefault="00A22DDD" w:rsidP="00A22DDD">
            <w:pPr>
              <w:suppressAutoHyphens/>
              <w:spacing w:after="0" w:line="240" w:lineRule="auto"/>
              <w:jc w:val="both"/>
              <w:rPr>
                <w:rFonts w:ascii="Times New Roman" w:eastAsia="Times New Roman" w:hAnsi="Times New Roman"/>
                <w:sz w:val="20"/>
                <w:szCs w:val="20"/>
                <w:lang w:eastAsia="ar-SA"/>
              </w:rPr>
            </w:pPr>
            <w:r w:rsidRPr="00A22DDD">
              <w:rPr>
                <w:rFonts w:ascii="Times New Roman" w:eastAsia="Times New Roman" w:hAnsi="Times New Roman"/>
                <w:color w:val="000000"/>
                <w:sz w:val="20"/>
                <w:szCs w:val="20"/>
                <w:lang w:eastAsia="ar-SA"/>
              </w:rPr>
              <w:t>Наличие физической защиты (охрана, патрульные группы, караульные собаки и т.п.)</w:t>
            </w:r>
          </w:p>
        </w:tc>
        <w:tc>
          <w:tcPr>
            <w:tcW w:w="2563" w:type="dxa"/>
            <w:tcBorders>
              <w:top w:val="single" w:sz="2" w:space="0" w:color="auto"/>
              <w:left w:val="single" w:sz="2" w:space="0" w:color="auto"/>
              <w:bottom w:val="single" w:sz="2" w:space="0" w:color="auto"/>
              <w:right w:val="single" w:sz="2" w:space="0" w:color="auto"/>
            </w:tcBorders>
            <w:vAlign w:val="center"/>
          </w:tcPr>
          <w:p w:rsidR="00A22DDD" w:rsidRPr="00A22DDD" w:rsidRDefault="00A22DDD" w:rsidP="00A22DDD">
            <w:pPr>
              <w:suppressAutoHyphens/>
              <w:spacing w:after="0" w:line="240" w:lineRule="auto"/>
              <w:jc w:val="center"/>
              <w:rPr>
                <w:rFonts w:ascii="Times New Roman" w:eastAsia="Times New Roman" w:hAnsi="Times New Roman"/>
                <w:sz w:val="20"/>
                <w:szCs w:val="20"/>
                <w:lang w:eastAsia="ar-SA"/>
              </w:rPr>
            </w:pPr>
            <w:r w:rsidRPr="00A22DDD">
              <w:rPr>
                <w:rFonts w:ascii="Times New Roman" w:eastAsia="Times New Roman" w:hAnsi="Times New Roman"/>
                <w:sz w:val="20"/>
                <w:szCs w:val="20"/>
                <w:lang w:eastAsia="ar-SA"/>
              </w:rPr>
              <w:t>ЕСТЬ</w:t>
            </w:r>
          </w:p>
        </w:tc>
      </w:tr>
    </w:tbl>
    <w:p w:rsidR="00A22DDD" w:rsidRPr="00A22DDD" w:rsidRDefault="00A22DDD" w:rsidP="00A22DDD">
      <w:pPr>
        <w:spacing w:after="0" w:line="240" w:lineRule="auto"/>
        <w:rPr>
          <w:rFonts w:ascii="Times New Roman" w:eastAsia="Batang" w:hAnsi="Times New Roman"/>
          <w:b/>
          <w:sz w:val="20"/>
          <w:szCs w:val="20"/>
          <w:u w:val="single"/>
          <w:lang w:eastAsia="ar-SA"/>
        </w:rPr>
      </w:pPr>
    </w:p>
    <w:p w:rsidR="00A22DDD" w:rsidRPr="00A22DDD" w:rsidRDefault="00A22DDD" w:rsidP="00A22DDD">
      <w:pPr>
        <w:spacing w:after="0" w:line="240" w:lineRule="auto"/>
        <w:rPr>
          <w:rFonts w:ascii="Times New Roman" w:eastAsia="Batang" w:hAnsi="Times New Roman"/>
          <w:b/>
          <w:sz w:val="20"/>
          <w:szCs w:val="20"/>
          <w:u w:val="single"/>
          <w:lang w:eastAsia="ar-SA"/>
        </w:rPr>
      </w:pPr>
      <w:r w:rsidRPr="00A22DDD">
        <w:rPr>
          <w:rFonts w:ascii="Times New Roman" w:eastAsia="Batang" w:hAnsi="Times New Roman"/>
          <w:b/>
          <w:sz w:val="20"/>
          <w:szCs w:val="20"/>
          <w:u w:val="single"/>
          <w:lang w:eastAsia="ar-SA"/>
        </w:rPr>
        <w:t>Источники информации</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[А] – акт </w:t>
      </w:r>
      <w:proofErr w:type="spellStart"/>
      <w:r w:rsidRPr="00A22DDD">
        <w:rPr>
          <w:rFonts w:ascii="Times New Roman" w:eastAsia="Batang" w:hAnsi="Times New Roman"/>
          <w:sz w:val="20"/>
          <w:szCs w:val="20"/>
          <w:lang w:eastAsia="ar-SA"/>
        </w:rPr>
        <w:t>предлицензионной</w:t>
      </w:r>
      <w:proofErr w:type="spellEnd"/>
      <w:r w:rsidRPr="00A22DDD">
        <w:rPr>
          <w:rFonts w:ascii="Times New Roman" w:eastAsia="Batang" w:hAnsi="Times New Roman"/>
          <w:sz w:val="20"/>
          <w:szCs w:val="20"/>
          <w:lang w:eastAsia="ar-SA"/>
        </w:rPr>
        <w:t xml:space="preserve"> проверки предприятия территориальным органом </w:t>
      </w:r>
      <w:proofErr w:type="spellStart"/>
      <w:r w:rsidRPr="00A22DDD">
        <w:rPr>
          <w:rFonts w:ascii="Times New Roman" w:eastAsia="Batang" w:hAnsi="Times New Roman"/>
          <w:sz w:val="20"/>
          <w:szCs w:val="20"/>
          <w:lang w:eastAsia="ar-SA"/>
        </w:rPr>
        <w:t>Ростехнадзора</w:t>
      </w:r>
      <w:proofErr w:type="spellEnd"/>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[Б] – бухгалтерия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[К] – отдел кадров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[О] – служба охраны</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[ПБ] – служба промышленной безопасности / технадзор</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[ПС] – служба пожарной безопасности / технадзор</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[Р] – руководитель объекта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[Т] – технический отдел / главный инженер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[ТР] – технический руководитель объекта</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[ЧС] – служба ГО ЧС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[Ю] – юридический отдел </w:t>
      </w:r>
    </w:p>
    <w:p w:rsidR="00A22DDD" w:rsidRPr="00A22DDD" w:rsidRDefault="00A22DDD" w:rsidP="00A22DDD">
      <w:pPr>
        <w:spacing w:after="0" w:line="240" w:lineRule="auto"/>
        <w:rPr>
          <w:rFonts w:ascii="Times New Roman" w:eastAsia="Batang" w:hAnsi="Times New Roman"/>
          <w:sz w:val="20"/>
          <w:szCs w:val="20"/>
          <w:lang w:eastAsia="ar-SA"/>
        </w:rPr>
      </w:pPr>
    </w:p>
    <w:p w:rsidR="00A22DDD" w:rsidRPr="00A22DDD" w:rsidRDefault="00A22DDD" w:rsidP="00A22DDD">
      <w:pPr>
        <w:spacing w:after="0" w:line="240" w:lineRule="auto"/>
        <w:rPr>
          <w:rFonts w:ascii="Times New Roman" w:eastAsia="Batang" w:hAnsi="Times New Roman"/>
          <w:b/>
          <w:i/>
          <w:sz w:val="20"/>
          <w:szCs w:val="20"/>
          <w:lang w:eastAsia="ar-SA"/>
        </w:rPr>
      </w:pPr>
      <w:r w:rsidRPr="00A22DDD">
        <w:rPr>
          <w:rFonts w:ascii="Times New Roman" w:eastAsia="Batang" w:hAnsi="Times New Roman"/>
          <w:b/>
          <w:i/>
          <w:sz w:val="20"/>
          <w:szCs w:val="20"/>
          <w:lang w:eastAsia="ar-SA"/>
        </w:rPr>
        <w:t>Примечания:</w:t>
      </w:r>
    </w:p>
    <w:p w:rsidR="00A22DDD" w:rsidRPr="00A22DDD" w:rsidRDefault="00A22DDD" w:rsidP="00A22DDD">
      <w:pPr>
        <w:spacing w:after="0" w:line="240" w:lineRule="auto"/>
        <w:jc w:val="both"/>
        <w:rPr>
          <w:rFonts w:ascii="Times New Roman" w:eastAsia="Batang" w:hAnsi="Times New Roman"/>
          <w:sz w:val="20"/>
          <w:szCs w:val="20"/>
          <w:lang w:eastAsia="ar-SA"/>
        </w:rPr>
      </w:pPr>
      <w:r w:rsidRPr="00A22DDD">
        <w:rPr>
          <w:rFonts w:ascii="Times New Roman" w:eastAsia="Batang" w:hAnsi="Times New Roman"/>
          <w:sz w:val="20"/>
          <w:szCs w:val="20"/>
          <w:lang w:eastAsia="ar-SA"/>
        </w:rPr>
        <w:t>1. Подразделения [ПБ], [ПС], [ЧС] могут быть объединены в одну структуру.</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2. В случае отсутствия на объекте отдельных подразделений информацию предоставляет [ТР] или [Р].   </w:t>
      </w:r>
    </w:p>
    <w:bookmarkEnd w:id="23"/>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b/>
          <w:sz w:val="24"/>
          <w:szCs w:val="24"/>
          <w:lang w:eastAsia="ar-SA"/>
        </w:rPr>
        <w:t xml:space="preserve"> </w:t>
      </w:r>
    </w:p>
    <w:p w:rsidR="00A22DDD" w:rsidRPr="00A22DDD" w:rsidRDefault="00A22DDD" w:rsidP="00A22DDD">
      <w:pPr>
        <w:spacing w:after="0" w:line="240" w:lineRule="auto"/>
        <w:rPr>
          <w:rFonts w:ascii="Times New Roman" w:eastAsia="Batang" w:hAnsi="Times New Roman"/>
          <w:sz w:val="20"/>
          <w:szCs w:val="20"/>
          <w:lang w:eastAsia="ar-SA"/>
        </w:rPr>
      </w:pPr>
      <w:r w:rsidRPr="00A22DDD">
        <w:rPr>
          <w:rFonts w:ascii="Times New Roman" w:eastAsia="Batang" w:hAnsi="Times New Roman"/>
          <w:sz w:val="20"/>
          <w:szCs w:val="20"/>
          <w:lang w:eastAsia="ar-SA"/>
        </w:rPr>
        <w:t xml:space="preserve"> </w:t>
      </w:r>
    </w:p>
    <w:p w:rsidR="00F37C24" w:rsidRPr="003F7B4B" w:rsidRDefault="00F37C24" w:rsidP="00F37C24">
      <w:pPr>
        <w:suppressAutoHyphens/>
        <w:spacing w:after="0" w:line="240" w:lineRule="auto"/>
        <w:jc w:val="both"/>
        <w:rPr>
          <w:rFonts w:ascii="Times New Roman" w:eastAsia="Times New Roman" w:hAnsi="Times New Roman"/>
          <w:i/>
          <w:sz w:val="24"/>
          <w:szCs w:val="24"/>
          <w:lang w:eastAsia="ar-SA"/>
        </w:rPr>
      </w:pPr>
      <w:r w:rsidRPr="003F7B4B">
        <w:rPr>
          <w:rFonts w:ascii="Times New Roman" w:eastAsia="Times New Roman" w:hAnsi="Times New Roman"/>
          <w:b/>
          <w:i/>
          <w:sz w:val="24"/>
          <w:szCs w:val="24"/>
          <w:lang w:eastAsia="ar-SA"/>
        </w:rPr>
        <w:t xml:space="preserve">Карта учета объекта МП «Теплоснабжение» зарегистрированного в </w:t>
      </w:r>
      <w:proofErr w:type="spellStart"/>
      <w:r w:rsidRPr="003F7B4B">
        <w:rPr>
          <w:rFonts w:ascii="Times New Roman" w:eastAsia="Times New Roman" w:hAnsi="Times New Roman"/>
          <w:b/>
          <w:i/>
          <w:sz w:val="24"/>
          <w:szCs w:val="24"/>
          <w:lang w:eastAsia="ar-SA"/>
        </w:rPr>
        <w:t>Госреестре</w:t>
      </w:r>
      <w:proofErr w:type="spellEnd"/>
      <w:r w:rsidRPr="003F7B4B">
        <w:rPr>
          <w:rFonts w:ascii="Times New Roman" w:eastAsia="Times New Roman" w:hAnsi="Times New Roman"/>
          <w:b/>
          <w:i/>
          <w:sz w:val="24"/>
          <w:szCs w:val="24"/>
          <w:lang w:eastAsia="ar-SA"/>
        </w:rPr>
        <w:t xml:space="preserve"> ОПО: </w:t>
      </w:r>
      <w:r w:rsidRPr="003F7B4B">
        <w:rPr>
          <w:rFonts w:ascii="Times New Roman" w:eastAsia="Times New Roman" w:hAnsi="Times New Roman"/>
          <w:i/>
          <w:sz w:val="24"/>
          <w:szCs w:val="24"/>
          <w:lang w:eastAsia="ar-SA"/>
        </w:rPr>
        <w:t xml:space="preserve">см приложение в формате </w:t>
      </w:r>
      <w:r w:rsidRPr="003F7B4B">
        <w:rPr>
          <w:rFonts w:ascii="Times New Roman" w:eastAsia="Times New Roman" w:hAnsi="Times New Roman"/>
          <w:i/>
          <w:sz w:val="24"/>
          <w:szCs w:val="24"/>
          <w:lang w:val="en-US" w:eastAsia="ar-SA"/>
        </w:rPr>
        <w:t>PDF</w:t>
      </w:r>
      <w:r w:rsidRPr="003F7B4B">
        <w:rPr>
          <w:rFonts w:ascii="Times New Roman" w:eastAsia="Times New Roman" w:hAnsi="Times New Roman"/>
          <w:i/>
          <w:sz w:val="24"/>
          <w:szCs w:val="24"/>
          <w:lang w:eastAsia="ar-SA"/>
        </w:rPr>
        <w:t>.</w:t>
      </w:r>
    </w:p>
    <w:p w:rsidR="00F37C24" w:rsidRPr="003F7B4B" w:rsidRDefault="00F37C24" w:rsidP="00F37C24">
      <w:pPr>
        <w:suppressAutoHyphens/>
        <w:spacing w:after="0" w:line="240" w:lineRule="auto"/>
        <w:jc w:val="both"/>
        <w:rPr>
          <w:rFonts w:ascii="Times New Roman" w:eastAsia="Times New Roman" w:hAnsi="Times New Roman"/>
          <w:i/>
          <w:sz w:val="24"/>
          <w:szCs w:val="24"/>
          <w:lang w:eastAsia="ar-SA"/>
        </w:rPr>
      </w:pPr>
      <w:r w:rsidRPr="003F7B4B">
        <w:rPr>
          <w:rFonts w:ascii="Times New Roman" w:eastAsia="Times New Roman" w:hAnsi="Times New Roman"/>
          <w:b/>
          <w:i/>
          <w:sz w:val="24"/>
          <w:szCs w:val="24"/>
          <w:lang w:eastAsia="ar-SA"/>
        </w:rPr>
        <w:t xml:space="preserve">Свидетельство о регистрации объекта в государственном реестре: </w:t>
      </w:r>
      <w:r w:rsidRPr="003F7B4B">
        <w:rPr>
          <w:rFonts w:ascii="Times New Roman" w:eastAsia="Times New Roman" w:hAnsi="Times New Roman"/>
          <w:i/>
          <w:sz w:val="24"/>
          <w:szCs w:val="24"/>
          <w:lang w:eastAsia="ar-SA"/>
        </w:rPr>
        <w:t>см приложение</w:t>
      </w:r>
      <w:r w:rsidR="004330B8">
        <w:rPr>
          <w:rFonts w:ascii="Times New Roman" w:eastAsia="Times New Roman" w:hAnsi="Times New Roman"/>
          <w:i/>
          <w:sz w:val="24"/>
          <w:szCs w:val="24"/>
          <w:lang w:eastAsia="ar-SA"/>
        </w:rPr>
        <w:t xml:space="preserve"> </w:t>
      </w:r>
      <w:r w:rsidRPr="003F7B4B">
        <w:rPr>
          <w:rFonts w:ascii="Times New Roman" w:eastAsia="Times New Roman" w:hAnsi="Times New Roman"/>
          <w:i/>
          <w:sz w:val="24"/>
          <w:szCs w:val="24"/>
          <w:lang w:eastAsia="ar-SA"/>
        </w:rPr>
        <w:t xml:space="preserve">в формате </w:t>
      </w:r>
      <w:r w:rsidR="004330B8">
        <w:rPr>
          <w:rFonts w:ascii="Times New Roman" w:eastAsia="Times New Roman" w:hAnsi="Times New Roman"/>
          <w:i/>
          <w:sz w:val="24"/>
          <w:szCs w:val="24"/>
          <w:lang w:val="en-US" w:eastAsia="ar-SA"/>
        </w:rPr>
        <w:t>PDF</w:t>
      </w:r>
      <w:r w:rsidRPr="003F7B4B">
        <w:rPr>
          <w:rFonts w:ascii="Times New Roman" w:eastAsia="Times New Roman" w:hAnsi="Times New Roman"/>
          <w:i/>
          <w:sz w:val="24"/>
          <w:szCs w:val="24"/>
          <w:lang w:eastAsia="ar-SA"/>
        </w:rPr>
        <w:t>.</w:t>
      </w:r>
    </w:p>
    <w:p w:rsidR="00F37C24" w:rsidRPr="003F7B4B" w:rsidRDefault="00F37C24" w:rsidP="00F37C24">
      <w:pPr>
        <w:tabs>
          <w:tab w:val="left" w:pos="1935"/>
        </w:tabs>
        <w:suppressAutoHyphens/>
        <w:spacing w:after="0" w:line="240" w:lineRule="auto"/>
        <w:jc w:val="both"/>
        <w:rPr>
          <w:rFonts w:ascii="Times New Roman" w:eastAsia="Arial" w:hAnsi="Times New Roman"/>
          <w:i/>
          <w:kern w:val="1"/>
          <w:sz w:val="24"/>
          <w:szCs w:val="24"/>
          <w:lang w:eastAsia="zh-CN" w:bidi="hi-IN"/>
        </w:rPr>
      </w:pPr>
      <w:r w:rsidRPr="003F7B4B">
        <w:rPr>
          <w:rFonts w:ascii="Times New Roman" w:eastAsia="Times New Roman" w:hAnsi="Times New Roman"/>
          <w:i/>
          <w:noProof/>
          <w:sz w:val="24"/>
          <w:szCs w:val="24"/>
          <w:lang w:eastAsia="ru-RU"/>
        </w:rPr>
        <w:drawing>
          <wp:inline distT="0" distB="0" distL="0" distR="0">
            <wp:extent cx="6343015" cy="57150"/>
            <wp:effectExtent l="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F37C24" w:rsidRPr="003F7B4B" w:rsidRDefault="00F37C24" w:rsidP="00F37C24">
      <w:pPr>
        <w:tabs>
          <w:tab w:val="left" w:pos="2565"/>
        </w:tabs>
        <w:suppressAutoHyphens/>
        <w:spacing w:after="0" w:line="240" w:lineRule="auto"/>
        <w:rPr>
          <w:rFonts w:ascii="Times New Roman" w:eastAsia="Times New Roman" w:hAnsi="Times New Roman"/>
          <w:b/>
          <w:bCs/>
          <w:sz w:val="24"/>
          <w:szCs w:val="24"/>
          <w:lang w:eastAsia="ar-SA"/>
        </w:rPr>
      </w:pPr>
    </w:p>
    <w:p w:rsidR="00F37C24" w:rsidRPr="003F7B4B" w:rsidRDefault="00F37C24" w:rsidP="00F37C24">
      <w:pPr>
        <w:suppressAutoHyphens/>
        <w:spacing w:after="0" w:line="240" w:lineRule="auto"/>
        <w:rPr>
          <w:rFonts w:ascii="Times New Roman" w:eastAsia="Times New Roman" w:hAnsi="Times New Roman"/>
          <w:sz w:val="24"/>
          <w:szCs w:val="24"/>
          <w:lang w:eastAsia="ar-SA"/>
        </w:rPr>
      </w:pPr>
      <w:r w:rsidRPr="003F7B4B">
        <w:rPr>
          <w:rFonts w:ascii="Times New Roman" w:eastAsia="Times New Roman" w:hAnsi="Times New Roman"/>
          <w:sz w:val="24"/>
          <w:szCs w:val="24"/>
          <w:lang w:eastAsia="ar-SA"/>
        </w:rPr>
        <w:t xml:space="preserve">Подготовила: </w:t>
      </w:r>
    </w:p>
    <w:p w:rsidR="00F37C24" w:rsidRPr="003F7B4B" w:rsidRDefault="00F37C24" w:rsidP="00F37C24">
      <w:pPr>
        <w:suppressAutoHyphens/>
        <w:spacing w:after="0" w:line="240" w:lineRule="auto"/>
        <w:rPr>
          <w:rFonts w:ascii="Times New Roman" w:eastAsia="Times New Roman" w:hAnsi="Times New Roman"/>
          <w:sz w:val="24"/>
          <w:szCs w:val="24"/>
          <w:lang w:eastAsia="ar-SA"/>
        </w:rPr>
      </w:pPr>
      <w:r w:rsidRPr="003F7B4B">
        <w:rPr>
          <w:rFonts w:ascii="Times New Roman" w:eastAsia="Times New Roman" w:hAnsi="Times New Roman"/>
          <w:sz w:val="24"/>
          <w:szCs w:val="24"/>
          <w:lang w:eastAsia="ar-SA"/>
        </w:rPr>
        <w:t xml:space="preserve">Инженер ПТО Лосникова О.В. </w:t>
      </w:r>
    </w:p>
    <w:p w:rsidR="00F37C24" w:rsidRPr="003F7B4B" w:rsidRDefault="00F37C24" w:rsidP="00F37C24">
      <w:pPr>
        <w:suppressAutoHyphens/>
        <w:spacing w:after="0" w:line="240" w:lineRule="auto"/>
        <w:rPr>
          <w:rFonts w:ascii="Times New Roman" w:eastAsia="Times New Roman" w:hAnsi="Times New Roman"/>
          <w:i/>
          <w:sz w:val="24"/>
          <w:szCs w:val="24"/>
          <w:lang w:eastAsia="ar-SA"/>
        </w:rPr>
      </w:pPr>
      <w:r w:rsidRPr="003F7B4B">
        <w:rPr>
          <w:rFonts w:ascii="Times New Roman" w:eastAsia="Times New Roman" w:hAnsi="Times New Roman"/>
          <w:sz w:val="24"/>
          <w:szCs w:val="24"/>
          <w:lang w:eastAsia="ar-SA"/>
        </w:rPr>
        <w:t>«___» _____________2015 г.</w:t>
      </w:r>
    </w:p>
    <w:p w:rsidR="00F37C24" w:rsidRPr="003F7B4B" w:rsidRDefault="00F37C24" w:rsidP="00F37C24">
      <w:pPr>
        <w:spacing w:after="0" w:line="240" w:lineRule="auto"/>
        <w:ind w:firstLine="567"/>
        <w:jc w:val="both"/>
        <w:rPr>
          <w:rFonts w:ascii="Times New Roman" w:hAnsi="Times New Roman"/>
          <w:sz w:val="28"/>
          <w:szCs w:val="28"/>
        </w:rPr>
      </w:pPr>
    </w:p>
    <w:p w:rsidR="00EB0D7D" w:rsidRDefault="00EB0D7D" w:rsidP="00F37C24">
      <w:pPr>
        <w:tabs>
          <w:tab w:val="left" w:pos="1260"/>
        </w:tabs>
        <w:suppressAutoHyphens/>
        <w:spacing w:after="0" w:line="240" w:lineRule="auto"/>
        <w:jc w:val="center"/>
        <w:rPr>
          <w:rFonts w:ascii="Times New Roman" w:hAnsi="Times New Roman"/>
          <w:sz w:val="28"/>
          <w:szCs w:val="28"/>
        </w:rPr>
      </w:pPr>
    </w:p>
    <w:sectPr w:rsidR="00EB0D7D" w:rsidSect="00A550F0">
      <w:headerReference w:type="even" r:id="rId11"/>
      <w:headerReference w:type="default" r:id="rId12"/>
      <w:headerReference w:type="first" r:id="rId13"/>
      <w:pgSz w:w="11906" w:h="16838"/>
      <w:pgMar w:top="1134"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16" w:rsidRDefault="00D06216">
      <w:pPr>
        <w:spacing w:after="0" w:line="240" w:lineRule="auto"/>
      </w:pPr>
      <w:r>
        <w:separator/>
      </w:r>
    </w:p>
  </w:endnote>
  <w:endnote w:type="continuationSeparator" w:id="0">
    <w:p w:rsidR="00D06216" w:rsidRDefault="00D0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16" w:rsidRDefault="00D06216">
      <w:pPr>
        <w:spacing w:after="0" w:line="240" w:lineRule="auto"/>
      </w:pPr>
      <w:r>
        <w:separator/>
      </w:r>
    </w:p>
  </w:footnote>
  <w:footnote w:type="continuationSeparator" w:id="0">
    <w:p w:rsidR="00D06216" w:rsidRDefault="00D0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7D52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30B8" w:rsidRDefault="004330B8" w:rsidP="007D524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7D5249">
    <w:pPr>
      <w:pStyle w:val="a7"/>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Pr="004D0631" w:rsidRDefault="004330B8" w:rsidP="007D524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30B8" w:rsidRDefault="004330B8" w:rsidP="00E6102F">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Pr="00CD34E2" w:rsidRDefault="004330B8" w:rsidP="00E6102F">
    <w:pPr>
      <w:pStyle w:val="a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5"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2"/>
  </w:num>
  <w:num w:numId="2">
    <w:abstractNumId w:val="10"/>
  </w:num>
  <w:num w:numId="3">
    <w:abstractNumId w:val="7"/>
  </w:num>
  <w:num w:numId="4">
    <w:abstractNumId w:val="6"/>
  </w:num>
  <w:num w:numId="5">
    <w:abstractNumId w:val="2"/>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550F0"/>
    <w:rsid w:val="0000051B"/>
    <w:rsid w:val="00000933"/>
    <w:rsid w:val="00030443"/>
    <w:rsid w:val="00037920"/>
    <w:rsid w:val="000500BB"/>
    <w:rsid w:val="00072B65"/>
    <w:rsid w:val="000A3F98"/>
    <w:rsid w:val="000B12A3"/>
    <w:rsid w:val="000D3BCA"/>
    <w:rsid w:val="000D41B9"/>
    <w:rsid w:val="000E0A15"/>
    <w:rsid w:val="000F379D"/>
    <w:rsid w:val="001050BE"/>
    <w:rsid w:val="0011610F"/>
    <w:rsid w:val="001235FB"/>
    <w:rsid w:val="00151F1C"/>
    <w:rsid w:val="00172572"/>
    <w:rsid w:val="001756B6"/>
    <w:rsid w:val="00180781"/>
    <w:rsid w:val="001B05D3"/>
    <w:rsid w:val="001B7F3B"/>
    <w:rsid w:val="001C1465"/>
    <w:rsid w:val="001C223C"/>
    <w:rsid w:val="001D5F1A"/>
    <w:rsid w:val="001E36CC"/>
    <w:rsid w:val="001E65F1"/>
    <w:rsid w:val="001F14B5"/>
    <w:rsid w:val="001F7022"/>
    <w:rsid w:val="00213200"/>
    <w:rsid w:val="00243FAA"/>
    <w:rsid w:val="002442D9"/>
    <w:rsid w:val="0025261C"/>
    <w:rsid w:val="0025386A"/>
    <w:rsid w:val="002846D1"/>
    <w:rsid w:val="002A021E"/>
    <w:rsid w:val="002A10DC"/>
    <w:rsid w:val="002A7598"/>
    <w:rsid w:val="002B5444"/>
    <w:rsid w:val="002B6846"/>
    <w:rsid w:val="002C5263"/>
    <w:rsid w:val="002C5B4C"/>
    <w:rsid w:val="002D2D66"/>
    <w:rsid w:val="002F76D2"/>
    <w:rsid w:val="0033382C"/>
    <w:rsid w:val="00343325"/>
    <w:rsid w:val="00362A8C"/>
    <w:rsid w:val="0036407E"/>
    <w:rsid w:val="003678BB"/>
    <w:rsid w:val="00373E74"/>
    <w:rsid w:val="00381298"/>
    <w:rsid w:val="003876B9"/>
    <w:rsid w:val="003958E0"/>
    <w:rsid w:val="003B18D2"/>
    <w:rsid w:val="003D0C2C"/>
    <w:rsid w:val="003E2571"/>
    <w:rsid w:val="00417FE5"/>
    <w:rsid w:val="004330B8"/>
    <w:rsid w:val="00434CA5"/>
    <w:rsid w:val="00451408"/>
    <w:rsid w:val="004532CA"/>
    <w:rsid w:val="004758AF"/>
    <w:rsid w:val="004847F0"/>
    <w:rsid w:val="004A6A9A"/>
    <w:rsid w:val="004C3649"/>
    <w:rsid w:val="004D6EE1"/>
    <w:rsid w:val="00502435"/>
    <w:rsid w:val="00521909"/>
    <w:rsid w:val="00534DF7"/>
    <w:rsid w:val="00544F6C"/>
    <w:rsid w:val="00562A87"/>
    <w:rsid w:val="00566F3F"/>
    <w:rsid w:val="00580856"/>
    <w:rsid w:val="0058677D"/>
    <w:rsid w:val="005A3759"/>
    <w:rsid w:val="005D6660"/>
    <w:rsid w:val="005E03D0"/>
    <w:rsid w:val="005F368F"/>
    <w:rsid w:val="00625BAE"/>
    <w:rsid w:val="006437B1"/>
    <w:rsid w:val="00652537"/>
    <w:rsid w:val="006A6159"/>
    <w:rsid w:val="006B5239"/>
    <w:rsid w:val="006C653B"/>
    <w:rsid w:val="006C6A0F"/>
    <w:rsid w:val="006E3CE0"/>
    <w:rsid w:val="006F314E"/>
    <w:rsid w:val="00715FA0"/>
    <w:rsid w:val="007164AC"/>
    <w:rsid w:val="007421C1"/>
    <w:rsid w:val="0075239C"/>
    <w:rsid w:val="00753998"/>
    <w:rsid w:val="00757950"/>
    <w:rsid w:val="007677AE"/>
    <w:rsid w:val="007A5132"/>
    <w:rsid w:val="007B2227"/>
    <w:rsid w:val="007B5FBF"/>
    <w:rsid w:val="007B6E1C"/>
    <w:rsid w:val="007C2B58"/>
    <w:rsid w:val="007D1336"/>
    <w:rsid w:val="007D5249"/>
    <w:rsid w:val="007F3AD5"/>
    <w:rsid w:val="00801CA9"/>
    <w:rsid w:val="00812753"/>
    <w:rsid w:val="00831A4F"/>
    <w:rsid w:val="00832E90"/>
    <w:rsid w:val="008425B7"/>
    <w:rsid w:val="00851364"/>
    <w:rsid w:val="008567C1"/>
    <w:rsid w:val="0088156C"/>
    <w:rsid w:val="008828A7"/>
    <w:rsid w:val="00885DCF"/>
    <w:rsid w:val="008B376C"/>
    <w:rsid w:val="008C4B04"/>
    <w:rsid w:val="008F35ED"/>
    <w:rsid w:val="008F4132"/>
    <w:rsid w:val="00900AE9"/>
    <w:rsid w:val="00904DEE"/>
    <w:rsid w:val="00924CD0"/>
    <w:rsid w:val="00931679"/>
    <w:rsid w:val="00940185"/>
    <w:rsid w:val="00957029"/>
    <w:rsid w:val="00960E93"/>
    <w:rsid w:val="00987448"/>
    <w:rsid w:val="009958BE"/>
    <w:rsid w:val="009A5E7A"/>
    <w:rsid w:val="009A64FB"/>
    <w:rsid w:val="009A771B"/>
    <w:rsid w:val="009B7625"/>
    <w:rsid w:val="009C775B"/>
    <w:rsid w:val="009D3E3D"/>
    <w:rsid w:val="009D4319"/>
    <w:rsid w:val="009E3848"/>
    <w:rsid w:val="009F39F5"/>
    <w:rsid w:val="009F4331"/>
    <w:rsid w:val="00A01A15"/>
    <w:rsid w:val="00A10167"/>
    <w:rsid w:val="00A22DDD"/>
    <w:rsid w:val="00A27B69"/>
    <w:rsid w:val="00A423BD"/>
    <w:rsid w:val="00A51CA0"/>
    <w:rsid w:val="00A550F0"/>
    <w:rsid w:val="00A564EA"/>
    <w:rsid w:val="00A762C8"/>
    <w:rsid w:val="00A91F13"/>
    <w:rsid w:val="00AA0E4C"/>
    <w:rsid w:val="00AA60BB"/>
    <w:rsid w:val="00AB350A"/>
    <w:rsid w:val="00AB6CAD"/>
    <w:rsid w:val="00AC43F2"/>
    <w:rsid w:val="00B04C4C"/>
    <w:rsid w:val="00B5221E"/>
    <w:rsid w:val="00B6162A"/>
    <w:rsid w:val="00B663AB"/>
    <w:rsid w:val="00B75D96"/>
    <w:rsid w:val="00B77079"/>
    <w:rsid w:val="00B80E20"/>
    <w:rsid w:val="00B85066"/>
    <w:rsid w:val="00BA0B4E"/>
    <w:rsid w:val="00BB0EE4"/>
    <w:rsid w:val="00BE4BA8"/>
    <w:rsid w:val="00BE5B0E"/>
    <w:rsid w:val="00BF70C9"/>
    <w:rsid w:val="00C10047"/>
    <w:rsid w:val="00C10A9B"/>
    <w:rsid w:val="00C20BE8"/>
    <w:rsid w:val="00C24B9C"/>
    <w:rsid w:val="00C34640"/>
    <w:rsid w:val="00C5603A"/>
    <w:rsid w:val="00C63622"/>
    <w:rsid w:val="00C827CF"/>
    <w:rsid w:val="00C94913"/>
    <w:rsid w:val="00CF1E77"/>
    <w:rsid w:val="00CF55A4"/>
    <w:rsid w:val="00D06216"/>
    <w:rsid w:val="00D20339"/>
    <w:rsid w:val="00DC550B"/>
    <w:rsid w:val="00DD0923"/>
    <w:rsid w:val="00DD1826"/>
    <w:rsid w:val="00DD2E81"/>
    <w:rsid w:val="00DD5501"/>
    <w:rsid w:val="00DF40B6"/>
    <w:rsid w:val="00E07B93"/>
    <w:rsid w:val="00E12F27"/>
    <w:rsid w:val="00E42A50"/>
    <w:rsid w:val="00E6102F"/>
    <w:rsid w:val="00E72BA8"/>
    <w:rsid w:val="00EA424C"/>
    <w:rsid w:val="00EB0D7D"/>
    <w:rsid w:val="00EC37DE"/>
    <w:rsid w:val="00EC5647"/>
    <w:rsid w:val="00ED2114"/>
    <w:rsid w:val="00ED724B"/>
    <w:rsid w:val="00F05D27"/>
    <w:rsid w:val="00F1130B"/>
    <w:rsid w:val="00F2149A"/>
    <w:rsid w:val="00F37C24"/>
    <w:rsid w:val="00F5341E"/>
    <w:rsid w:val="00F53862"/>
    <w:rsid w:val="00F5624C"/>
    <w:rsid w:val="00F62428"/>
    <w:rsid w:val="00F708DA"/>
    <w:rsid w:val="00FB2511"/>
    <w:rsid w:val="00FD27F1"/>
    <w:rsid w:val="00FD2934"/>
    <w:rsid w:val="00FE16A1"/>
    <w:rsid w:val="00FF3159"/>
    <w:rsid w:val="00FF6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FF0F4DC-C27B-44BD-AF26-6F280AF7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0F0"/>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customStyle="1" w:styleId="11">
    <w:name w:val="Продолжение списка1"/>
    <w:basedOn w:val="a"/>
    <w:rsid w:val="002442D9"/>
    <w:pPr>
      <w:widowControl w:val="0"/>
      <w:suppressAutoHyphens/>
      <w:spacing w:after="120" w:line="240" w:lineRule="auto"/>
      <w:ind w:left="283"/>
    </w:pPr>
    <w:rPr>
      <w:rFonts w:ascii="Times New Roman" w:eastAsia="Droid Sans Fallback" w:hAnsi="Times New Roman" w:cs="Lohit Hindi"/>
      <w:kern w:val="1"/>
      <w:sz w:val="24"/>
      <w:szCs w:val="24"/>
      <w:lang w:eastAsia="zh-CN" w:bidi="hi-IN"/>
    </w:rPr>
  </w:style>
  <w:style w:type="paragraph" w:customStyle="1" w:styleId="210">
    <w:name w:val="Основной текст 21"/>
    <w:basedOn w:val="a"/>
    <w:rsid w:val="001C223C"/>
    <w:pPr>
      <w:suppressAutoHyphens/>
      <w:spacing w:after="0" w:line="360" w:lineRule="auto"/>
    </w:pPr>
    <w:rPr>
      <w:rFonts w:ascii="Times New Roman" w:eastAsia="Times New Roman" w:hAnsi="Times New Roman"/>
      <w:sz w:val="24"/>
      <w:szCs w:val="20"/>
      <w:lang w:eastAsia="ar-SA"/>
    </w:rPr>
  </w:style>
  <w:style w:type="paragraph" w:styleId="aa">
    <w:name w:val="Body Text Indent"/>
    <w:basedOn w:val="a"/>
    <w:link w:val="ab"/>
    <w:uiPriority w:val="99"/>
    <w:semiHidden/>
    <w:unhideWhenUsed/>
    <w:rsid w:val="00C94913"/>
    <w:pPr>
      <w:spacing w:after="120"/>
      <w:ind w:left="283"/>
    </w:pPr>
  </w:style>
  <w:style w:type="character" w:customStyle="1" w:styleId="ab">
    <w:name w:val="Основной текст с отступом Знак"/>
    <w:basedOn w:val="a0"/>
    <w:link w:val="aa"/>
    <w:uiPriority w:val="99"/>
    <w:semiHidden/>
    <w:rsid w:val="00C94913"/>
    <w:rPr>
      <w:rFonts w:ascii="Calibri" w:eastAsia="Calibri" w:hAnsi="Calibri" w:cs="Times New Roman"/>
    </w:rPr>
  </w:style>
  <w:style w:type="paragraph" w:styleId="ac">
    <w:name w:val="Balloon Text"/>
    <w:basedOn w:val="a"/>
    <w:link w:val="ad"/>
    <w:uiPriority w:val="99"/>
    <w:semiHidden/>
    <w:unhideWhenUsed/>
    <w:rsid w:val="00F37C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7C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2015-11-11T06:44:00Z</cp:lastPrinted>
  <dcterms:created xsi:type="dcterms:W3CDTF">2015-11-11T12:49:00Z</dcterms:created>
  <dcterms:modified xsi:type="dcterms:W3CDTF">2015-11-19T12:42:00Z</dcterms:modified>
</cp:coreProperties>
</file>